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A458A9">
        <w:rPr>
          <w:b/>
          <w:noProof/>
          <w:sz w:val="24"/>
        </w:rPr>
        <w:t>9</w:t>
      </w:r>
      <w:r w:rsidR="00DC00A6">
        <w:rPr>
          <w:b/>
          <w:noProof/>
          <w:sz w:val="24"/>
        </w:rPr>
        <w:t>3</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61520</w:t>
      </w:r>
    </w:p>
    <w:p w:rsidR="00156A1A" w:rsidRDefault="00D368AF" w:rsidP="00156A1A">
      <w:pPr>
        <w:pStyle w:val="CRCoverPage"/>
        <w:rPr>
          <w:b/>
          <w:noProof/>
          <w:sz w:val="24"/>
        </w:rPr>
      </w:pPr>
      <w:r>
        <w:rPr>
          <w:b/>
          <w:sz w:val="24"/>
          <w:szCs w:val="24"/>
        </w:rPr>
        <w:t>St. Julian’s</w:t>
      </w:r>
      <w:r w:rsidR="002C600F">
        <w:rPr>
          <w:b/>
          <w:sz w:val="24"/>
          <w:szCs w:val="24"/>
        </w:rPr>
        <w:t xml:space="preserve">, </w:t>
      </w:r>
      <w:r>
        <w:rPr>
          <w:b/>
          <w:sz w:val="24"/>
          <w:szCs w:val="24"/>
        </w:rPr>
        <w:t>Malta, 15 - 19 February</w:t>
      </w:r>
      <w:r w:rsidR="002C600F" w:rsidRPr="009E4773">
        <w:rPr>
          <w:b/>
          <w:sz w:val="24"/>
          <w:szCs w:val="24"/>
        </w:rPr>
        <w:t xml:space="preserve"> </w:t>
      </w:r>
      <w:r>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D45992">
        <w:rPr>
          <w:b/>
          <w:noProof/>
          <w:sz w:val="24"/>
        </w:rPr>
        <w:t>6.</w:t>
      </w:r>
      <w:r w:rsidR="00041034">
        <w:rPr>
          <w:b/>
          <w:noProof/>
          <w:sz w:val="24"/>
        </w:rPr>
        <w:t>2.2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C15240">
        <w:rPr>
          <w:b/>
          <w:noProof/>
          <w:sz w:val="24"/>
        </w:rPr>
        <w:t>Coexist</w:t>
      </w:r>
      <w:r w:rsidR="004C54F1">
        <w:rPr>
          <w:b/>
          <w:noProof/>
          <w:sz w:val="24"/>
        </w:rPr>
        <w:t>e</w:t>
      </w:r>
      <w:r w:rsidR="00C15240">
        <w:rPr>
          <w:b/>
          <w:noProof/>
          <w:sz w:val="24"/>
        </w:rPr>
        <w:t>nce of LWA</w:t>
      </w:r>
      <w:r w:rsidR="00FF6B12">
        <w:rPr>
          <w:b/>
          <w:noProof/>
          <w:sz w:val="24"/>
        </w:rPr>
        <w:t xml:space="preserve">, </w:t>
      </w:r>
      <w:r w:rsidR="00C15240">
        <w:rPr>
          <w:b/>
          <w:noProof/>
          <w:sz w:val="24"/>
        </w:rPr>
        <w:t>RCLWI</w:t>
      </w:r>
      <w:r w:rsidR="00FF6B12">
        <w:rPr>
          <w:b/>
          <w:noProof/>
          <w:sz w:val="24"/>
        </w:rPr>
        <w:t>, and LWIP</w:t>
      </w:r>
      <w:r w:rsidR="00C15240">
        <w:rPr>
          <w:b/>
          <w:noProof/>
          <w:sz w:val="24"/>
        </w:rPr>
        <w:t xml:space="preserve"> with </w:t>
      </w:r>
      <w:r w:rsidR="00643212">
        <w:rPr>
          <w:b/>
          <w:noProof/>
          <w:sz w:val="24"/>
        </w:rPr>
        <w:t xml:space="preserve">User Preference and </w:t>
      </w:r>
      <w:r w:rsidR="00C15240">
        <w:rPr>
          <w:b/>
          <w:noProof/>
          <w:sz w:val="24"/>
        </w:rPr>
        <w:t>ANDSF</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677457">
      <w:pPr>
        <w:pStyle w:val="Doc-text2"/>
        <w:tabs>
          <w:tab w:val="left" w:pos="340"/>
        </w:tabs>
        <w:ind w:left="0" w:firstLine="0"/>
        <w:jc w:val="both"/>
      </w:pPr>
      <w:r>
        <w:t>In response to an LS from RAN2</w:t>
      </w:r>
      <w:r w:rsidR="00142202">
        <w:t xml:space="preserve"> </w:t>
      </w:r>
      <w:r w:rsidR="00A81A24">
        <w:fldChar w:fldCharType="begin"/>
      </w:r>
      <w:r w:rsidR="00142202">
        <w:instrText xml:space="preserve"> REF _Ref441495530 \r \h </w:instrText>
      </w:r>
      <w:r w:rsidR="00A81A24">
        <w:fldChar w:fldCharType="separate"/>
      </w:r>
      <w:r w:rsidR="00944915">
        <w:t>[1]</w:t>
      </w:r>
      <w:r w:rsidR="00A81A24">
        <w:fldChar w:fldCharType="end"/>
      </w:r>
      <w:r w:rsidR="00142202">
        <w:t xml:space="preserve">, SA2 </w:t>
      </w:r>
      <w:r w:rsidR="004937CD">
        <w:t xml:space="preserve">has </w:t>
      </w:r>
      <w:r w:rsidR="00142202">
        <w:t xml:space="preserve">discussed the various questions posed by RAN2 on system aspects for LWA and RCLWI </w:t>
      </w:r>
      <w:r w:rsidR="004937CD">
        <w:t>in the previous two SA2 meetings (#112 and #113). In SA2 #112, some CRs based on the agreements reached in that meeting were provided</w:t>
      </w:r>
      <w:r w:rsidR="000F5DEC">
        <w:t xml:space="preserve"> in</w:t>
      </w:r>
      <w:r w:rsidR="004937CD">
        <w:t xml:space="preserve"> </w:t>
      </w:r>
      <w:r w:rsidR="00A81A24">
        <w:fldChar w:fldCharType="begin"/>
      </w:r>
      <w:r w:rsidR="00FA317A">
        <w:instrText xml:space="preserve"> REF _Ref441496144 \r \h </w:instrText>
      </w:r>
      <w:r w:rsidR="00A81A24">
        <w:fldChar w:fldCharType="separate"/>
      </w:r>
      <w:r w:rsidR="00944915">
        <w:t>[2]</w:t>
      </w:r>
      <w:r w:rsidR="00A81A24">
        <w:fldChar w:fldCharType="end"/>
      </w:r>
      <w:r w:rsidR="00FA317A">
        <w:t xml:space="preserve">, </w:t>
      </w:r>
      <w:r w:rsidR="00A81A24">
        <w:fldChar w:fldCharType="begin"/>
      </w:r>
      <w:r w:rsidR="00FA317A">
        <w:instrText xml:space="preserve"> REF _Ref441496159 \r \h </w:instrText>
      </w:r>
      <w:r w:rsidR="00A81A24">
        <w:fldChar w:fldCharType="separate"/>
      </w:r>
      <w:r w:rsidR="00944915">
        <w:t>[3]</w:t>
      </w:r>
      <w:r w:rsidR="00A81A24">
        <w:fldChar w:fldCharType="end"/>
      </w:r>
      <w:r w:rsidR="00FA317A">
        <w:t>,</w:t>
      </w:r>
      <w:r w:rsidR="00041034">
        <w:t xml:space="preserve"> </w:t>
      </w:r>
      <w:r w:rsidR="00FA317A">
        <w:t xml:space="preserve">and </w:t>
      </w:r>
      <w:r w:rsidR="00A81A24">
        <w:fldChar w:fldCharType="begin"/>
      </w:r>
      <w:r w:rsidR="00FA317A">
        <w:instrText xml:space="preserve"> REF _Ref441496162 \r \h </w:instrText>
      </w:r>
      <w:r w:rsidR="00A81A24">
        <w:fldChar w:fldCharType="separate"/>
      </w:r>
      <w:r w:rsidR="00944915">
        <w:t>[4]</w:t>
      </w:r>
      <w:r w:rsidR="00A81A24">
        <w:fldChar w:fldCharType="end"/>
      </w:r>
      <w:r w:rsidR="00FA317A">
        <w:t>.</w:t>
      </w:r>
      <w:r w:rsidR="00D04405">
        <w:t xml:space="preserve"> </w:t>
      </w:r>
      <w:r w:rsidR="004937CD">
        <w:t>Subsequently, in SA2 meeting #113, SA2 reverted some of their earlier decisions and provided an LS</w:t>
      </w:r>
      <w:r w:rsidR="00C32993">
        <w:t xml:space="preserve"> </w:t>
      </w:r>
      <w:r w:rsidR="00A81A24">
        <w:fldChar w:fldCharType="begin"/>
      </w:r>
      <w:r w:rsidR="00966C79">
        <w:instrText xml:space="preserve"> REF _Ref442199448 \r \h </w:instrText>
      </w:r>
      <w:r w:rsidR="00A81A24">
        <w:fldChar w:fldCharType="separate"/>
      </w:r>
      <w:r w:rsidR="00944915">
        <w:t>[5]</w:t>
      </w:r>
      <w:r w:rsidR="00A81A24">
        <w:fldChar w:fldCharType="end"/>
      </w:r>
      <w:r w:rsidR="00AF564E">
        <w:t xml:space="preserve"> </w:t>
      </w:r>
      <w:r w:rsidR="004937CD">
        <w:t>to RAN2, along with a new CR for TS 23.402</w:t>
      </w:r>
      <w:r w:rsidR="00C32993">
        <w:t xml:space="preserve"> </w:t>
      </w:r>
      <w:r w:rsidR="00A81A24">
        <w:fldChar w:fldCharType="begin"/>
      </w:r>
      <w:r w:rsidR="00AF564E">
        <w:instrText xml:space="preserve"> REF _Ref442199465 \r \h </w:instrText>
      </w:r>
      <w:r w:rsidR="00A81A24">
        <w:fldChar w:fldCharType="separate"/>
      </w:r>
      <w:r w:rsidR="00944915">
        <w:t>[6]</w:t>
      </w:r>
      <w:r w:rsidR="00A81A24">
        <w:fldChar w:fldCharType="end"/>
      </w:r>
      <w:r w:rsidR="004937CD">
        <w:t xml:space="preserve">. </w:t>
      </w:r>
      <w:r w:rsidR="00497600">
        <w:t>A</w:t>
      </w:r>
      <w:r w:rsidR="00D04405">
        <w:t xml:space="preserve"> couple of</w:t>
      </w:r>
      <w:r w:rsidR="00A20EDF">
        <w:t xml:space="preserve"> key technical agreements </w:t>
      </w:r>
      <w:r w:rsidR="00497600">
        <w:t xml:space="preserve">that are relevant for the discussion in this document are </w:t>
      </w:r>
      <w:r w:rsidR="000F5DEC">
        <w:t xml:space="preserve">paraphrased </w:t>
      </w:r>
      <w:r w:rsidR="00A20EDF">
        <w:t>below:</w:t>
      </w:r>
    </w:p>
    <w:p w:rsidR="00D04405" w:rsidRDefault="00D04405">
      <w:pPr>
        <w:pStyle w:val="Doc-text2"/>
        <w:tabs>
          <w:tab w:val="left" w:pos="340"/>
        </w:tabs>
        <w:ind w:left="0" w:firstLine="0"/>
        <w:jc w:val="both"/>
      </w:pPr>
    </w:p>
    <w:p w:rsidR="00C32993" w:rsidRPr="00B40474" w:rsidRDefault="00C32993" w:rsidP="00D04405">
      <w:pPr>
        <w:pStyle w:val="B2"/>
        <w:numPr>
          <w:ilvl w:val="0"/>
          <w:numId w:val="34"/>
        </w:numPr>
        <w:pBdr>
          <w:top w:val="single" w:sz="4" w:space="1" w:color="auto"/>
          <w:left w:val="single" w:sz="4" w:space="4" w:color="auto"/>
          <w:bottom w:val="single" w:sz="4" w:space="1" w:color="auto"/>
          <w:right w:val="single" w:sz="4" w:space="4" w:color="auto"/>
        </w:pBdr>
        <w:rPr>
          <w:rFonts w:ascii="Arial" w:eastAsia="MS Mincho" w:hAnsi="Arial"/>
          <w:szCs w:val="24"/>
        </w:rPr>
      </w:pPr>
      <w:r w:rsidRPr="00B40474">
        <w:rPr>
          <w:rFonts w:ascii="Arial" w:eastAsia="MS Mincho" w:hAnsi="Arial"/>
          <w:szCs w:val="24"/>
        </w:rPr>
        <w:t>When the UE has selected a WLAN based on user preferences, the UE shall ignore LWA/RCLWI/LWIP signalling.</w:t>
      </w:r>
    </w:p>
    <w:p w:rsidR="00C32993" w:rsidRPr="00B40474" w:rsidRDefault="00C32993" w:rsidP="00D04405">
      <w:pPr>
        <w:pStyle w:val="B2"/>
        <w:numPr>
          <w:ilvl w:val="0"/>
          <w:numId w:val="34"/>
        </w:numPr>
        <w:pBdr>
          <w:top w:val="single" w:sz="4" w:space="1" w:color="auto"/>
          <w:left w:val="single" w:sz="4" w:space="4" w:color="auto"/>
          <w:bottom w:val="single" w:sz="4" w:space="1" w:color="auto"/>
          <w:right w:val="single" w:sz="4" w:space="4" w:color="auto"/>
        </w:pBdr>
        <w:rPr>
          <w:rFonts w:ascii="Arial" w:eastAsia="MS Mincho" w:hAnsi="Arial"/>
          <w:szCs w:val="24"/>
        </w:rPr>
      </w:pPr>
      <w:r w:rsidRPr="00B40474">
        <w:rPr>
          <w:rFonts w:ascii="Arial" w:eastAsia="MS Mincho" w:hAnsi="Arial"/>
          <w:szCs w:val="24"/>
        </w:rPr>
        <w:t>When the UE has selected a WLAN based on ANDSF rules, the UE shall accept or shall ignore LWA/RCLWI/LWIP signalling based on the UE</w:t>
      </w:r>
      <w:r w:rsidR="00580C0B">
        <w:rPr>
          <w:rFonts w:ascii="Arial" w:eastAsia="MS Mincho" w:hAnsi="Arial"/>
          <w:szCs w:val="24"/>
        </w:rPr>
        <w:t xml:space="preserve">’s </w:t>
      </w:r>
      <w:r w:rsidRPr="00B40474">
        <w:rPr>
          <w:rFonts w:ascii="Arial" w:eastAsia="MS Mincho" w:hAnsi="Arial"/>
          <w:szCs w:val="24"/>
        </w:rPr>
        <w:t>H-ANDSF configuration</w:t>
      </w:r>
      <w:r w:rsidR="000F5DEC" w:rsidRPr="00B40474">
        <w:rPr>
          <w:rFonts w:ascii="Arial" w:eastAsia="MS Mincho" w:hAnsi="Arial"/>
          <w:szCs w:val="24"/>
        </w:rPr>
        <w:t>.</w:t>
      </w:r>
    </w:p>
    <w:p w:rsidR="00A20EDF" w:rsidRDefault="007276DD" w:rsidP="000F5DEC">
      <w:pPr>
        <w:pStyle w:val="Doc-text2"/>
        <w:tabs>
          <w:tab w:val="left" w:pos="340"/>
        </w:tabs>
        <w:ind w:left="0" w:firstLine="0"/>
        <w:jc w:val="both"/>
      </w:pPr>
      <w:r>
        <w:t xml:space="preserve">We observe that the eNB is not aware when </w:t>
      </w:r>
      <w:r w:rsidR="000F5DEC">
        <w:t>the UE is ignoring commands related to LWA/RCLWI/LWIP. Such a situation can arise in at least two scenarios</w:t>
      </w:r>
      <w:r w:rsidR="00497600">
        <w:t xml:space="preserve">, namely, </w:t>
      </w:r>
      <w:r w:rsidR="00C32993">
        <w:t xml:space="preserve">(1) </w:t>
      </w:r>
      <w:r w:rsidR="00497600">
        <w:t>when ANDSF is active</w:t>
      </w:r>
      <w:r w:rsidR="00C32993">
        <w:t>, UE select</w:t>
      </w:r>
      <w:r w:rsidR="000F5DEC">
        <w:t>s</w:t>
      </w:r>
      <w:r w:rsidR="00C32993">
        <w:t xml:space="preserve"> WLAN based on ANDSF and H-ANDSF requires the UE to ignore LWA/RCLWI/LWIP signalling</w:t>
      </w:r>
      <w:r w:rsidR="00497600">
        <w:t xml:space="preserve">, and </w:t>
      </w:r>
      <w:r w:rsidR="00C32993">
        <w:t xml:space="preserve">(2) </w:t>
      </w:r>
      <w:r w:rsidR="00497600">
        <w:t xml:space="preserve">when </w:t>
      </w:r>
      <w:r w:rsidR="000F5DEC">
        <w:t>user preference prevents the UE from complying with</w:t>
      </w:r>
      <w:r w:rsidR="006522D8">
        <w:t xml:space="preserve"> L</w:t>
      </w:r>
      <w:r w:rsidR="00C32993">
        <w:t xml:space="preserve">WA, RCLWI, or LWIP </w:t>
      </w:r>
      <w:r w:rsidR="000F5DEC">
        <w:t>commands</w:t>
      </w:r>
      <w:r>
        <w:t xml:space="preserve">. In the absence of any change, the eNB may continue </w:t>
      </w:r>
      <w:r w:rsidR="00C32993">
        <w:t xml:space="preserve">to configure WLAN measurements for </w:t>
      </w:r>
      <w:r>
        <w:t xml:space="preserve">LWA, </w:t>
      </w:r>
      <w:r w:rsidR="00C32993">
        <w:t xml:space="preserve">LWIP, </w:t>
      </w:r>
      <w:r>
        <w:t xml:space="preserve">or RCLWI, even when the UE is required to overrule the eNB’s directions. </w:t>
      </w:r>
      <w:r w:rsidR="000F5DEC">
        <w:t>This situation</w:t>
      </w:r>
      <w:r>
        <w:t xml:space="preserve"> will lead to wasteful RRC messages to be transmitted by the eNB (e.g., LWA/RCLWI configuration commands) and the UE (</w:t>
      </w:r>
      <w:r w:rsidR="004A6603">
        <w:t>e.g., WLAN measurement reports</w:t>
      </w:r>
      <w:r>
        <w:t>).</w:t>
      </w:r>
    </w:p>
    <w:p w:rsidR="007276DD" w:rsidRDefault="007276DD" w:rsidP="00D04405">
      <w:pPr>
        <w:pStyle w:val="Doc-text2"/>
        <w:tabs>
          <w:tab w:val="left" w:pos="340"/>
        </w:tabs>
        <w:ind w:left="0" w:firstLine="0"/>
        <w:jc w:val="both"/>
      </w:pPr>
    </w:p>
    <w:p w:rsidR="007276DD" w:rsidRDefault="007276DD" w:rsidP="00D04405">
      <w:pPr>
        <w:pStyle w:val="Doc-text2"/>
        <w:tabs>
          <w:tab w:val="left" w:pos="340"/>
        </w:tabs>
        <w:ind w:left="0" w:firstLine="0"/>
        <w:jc w:val="both"/>
        <w:rPr>
          <w:b/>
        </w:rPr>
      </w:pPr>
      <w:r w:rsidRPr="007276DD">
        <w:rPr>
          <w:b/>
        </w:rPr>
        <w:t>Observation 1: Coexistence of LWA</w:t>
      </w:r>
      <w:r w:rsidR="00C32993">
        <w:rPr>
          <w:b/>
        </w:rPr>
        <w:t>,</w:t>
      </w:r>
      <w:r w:rsidR="00D366A2">
        <w:rPr>
          <w:b/>
        </w:rPr>
        <w:t xml:space="preserve"> RCLWI, and LWIP </w:t>
      </w:r>
      <w:r w:rsidRPr="007276DD">
        <w:rPr>
          <w:b/>
        </w:rPr>
        <w:t xml:space="preserve">with </w:t>
      </w:r>
      <w:r w:rsidR="006A7B9A">
        <w:rPr>
          <w:b/>
        </w:rPr>
        <w:t xml:space="preserve">user preference and </w:t>
      </w:r>
      <w:r w:rsidRPr="007276DD">
        <w:rPr>
          <w:b/>
        </w:rPr>
        <w:t>ANDSF may result in waste</w:t>
      </w:r>
      <w:r w:rsidR="00AE1FFD">
        <w:rPr>
          <w:b/>
        </w:rPr>
        <w:t>ful</w:t>
      </w:r>
      <w:r w:rsidRPr="007276DD">
        <w:rPr>
          <w:b/>
        </w:rPr>
        <w:t xml:space="preserve"> RRC signalling. </w:t>
      </w:r>
    </w:p>
    <w:p w:rsidR="007276DD" w:rsidRDefault="007276DD" w:rsidP="00D04405">
      <w:pPr>
        <w:pStyle w:val="Doc-text2"/>
        <w:tabs>
          <w:tab w:val="left" w:pos="340"/>
        </w:tabs>
        <w:ind w:left="0" w:firstLine="0"/>
        <w:jc w:val="both"/>
        <w:rPr>
          <w:b/>
        </w:rPr>
      </w:pPr>
    </w:p>
    <w:p w:rsidR="007276DD" w:rsidRPr="007276DD" w:rsidRDefault="00EA2056" w:rsidP="00D04405">
      <w:pPr>
        <w:pStyle w:val="Doc-text2"/>
        <w:tabs>
          <w:tab w:val="left" w:pos="340"/>
        </w:tabs>
        <w:ind w:left="0" w:firstLine="0"/>
        <w:jc w:val="both"/>
      </w:pPr>
      <w:r>
        <w:t>In this contribution, we discuss this problem and provide a potential solution.</w:t>
      </w:r>
    </w:p>
    <w:p w:rsidR="004023C9" w:rsidRPr="00EA2056" w:rsidRDefault="00972E3C" w:rsidP="00EA2056">
      <w:pPr>
        <w:pStyle w:val="Heading1"/>
        <w:rPr>
          <w:lang w:val="en-US" w:eastAsia="ko-KR"/>
        </w:rPr>
      </w:pPr>
      <w:r>
        <w:rPr>
          <w:lang w:val="en-US" w:eastAsia="ko-KR"/>
        </w:rPr>
        <w:t xml:space="preserve">2 </w:t>
      </w:r>
      <w:r w:rsidR="00EA2056">
        <w:rPr>
          <w:lang w:val="en-US" w:eastAsia="ko-KR"/>
        </w:rPr>
        <w:t>Discussion</w:t>
      </w:r>
    </w:p>
    <w:p w:rsidR="00B279C1" w:rsidRDefault="00EA2056" w:rsidP="00B279C1">
      <w:pPr>
        <w:pStyle w:val="Doc-text2"/>
        <w:tabs>
          <w:tab w:val="left" w:pos="340"/>
        </w:tabs>
        <w:ind w:left="0" w:firstLine="0"/>
        <w:jc w:val="both"/>
        <w:rPr>
          <w:lang w:val="en-US"/>
        </w:rPr>
      </w:pPr>
      <w:r>
        <w:rPr>
          <w:lang w:val="en-US"/>
        </w:rPr>
        <w:t>A straightforward approach to avoid the problem of wasteful RRC signaling is to inform the eNB when user preferences or ANDSF policy are</w:t>
      </w:r>
      <w:r w:rsidR="002D0FF0">
        <w:rPr>
          <w:lang w:val="en-US"/>
        </w:rPr>
        <w:t xml:space="preserve"> active. However, this approach raises the following questions.</w:t>
      </w:r>
    </w:p>
    <w:p w:rsidR="002D0FF0" w:rsidRDefault="002D0FF0" w:rsidP="00B279C1">
      <w:pPr>
        <w:pStyle w:val="Doc-text2"/>
        <w:tabs>
          <w:tab w:val="left" w:pos="340"/>
        </w:tabs>
        <w:ind w:left="0" w:firstLine="0"/>
        <w:jc w:val="both"/>
        <w:rPr>
          <w:lang w:val="en-US"/>
        </w:rPr>
      </w:pPr>
    </w:p>
    <w:p w:rsidR="002D0FF0" w:rsidRDefault="002D0FF0" w:rsidP="002D0FF0">
      <w:pPr>
        <w:pStyle w:val="Doc-text2"/>
        <w:numPr>
          <w:ilvl w:val="0"/>
          <w:numId w:val="35"/>
        </w:numPr>
        <w:tabs>
          <w:tab w:val="left" w:pos="340"/>
        </w:tabs>
        <w:jc w:val="both"/>
        <w:rPr>
          <w:lang w:val="en-US"/>
        </w:rPr>
      </w:pPr>
      <w:r>
        <w:rPr>
          <w:lang w:val="en-US"/>
        </w:rPr>
        <w:t xml:space="preserve">When </w:t>
      </w:r>
      <w:r w:rsidR="001B16D9">
        <w:rPr>
          <w:lang w:val="en-US"/>
        </w:rPr>
        <w:t xml:space="preserve">and how </w:t>
      </w:r>
      <w:r>
        <w:rPr>
          <w:lang w:val="en-US"/>
        </w:rPr>
        <w:t>should the UE inform the eNB that user preference or ANDSF is active?</w:t>
      </w:r>
    </w:p>
    <w:p w:rsidR="002D0FF0" w:rsidRDefault="002D0FF0" w:rsidP="002D0FF0">
      <w:pPr>
        <w:pStyle w:val="Doc-text2"/>
        <w:numPr>
          <w:ilvl w:val="0"/>
          <w:numId w:val="35"/>
        </w:numPr>
        <w:tabs>
          <w:tab w:val="left" w:pos="340"/>
        </w:tabs>
        <w:jc w:val="both"/>
        <w:rPr>
          <w:lang w:val="en-US"/>
        </w:rPr>
      </w:pPr>
      <w:r>
        <w:rPr>
          <w:lang w:val="en-US"/>
        </w:rPr>
        <w:t>Does the eNB need to know whether it is user preference or ANDSF that is active?</w:t>
      </w:r>
    </w:p>
    <w:p w:rsidR="002D0FF0" w:rsidRDefault="002D0FF0" w:rsidP="002D0FF0">
      <w:pPr>
        <w:pStyle w:val="Doc-text2"/>
        <w:numPr>
          <w:ilvl w:val="0"/>
          <w:numId w:val="35"/>
        </w:numPr>
        <w:tabs>
          <w:tab w:val="left" w:pos="340"/>
        </w:tabs>
        <w:jc w:val="both"/>
        <w:rPr>
          <w:lang w:val="en-US"/>
        </w:rPr>
      </w:pPr>
      <w:r>
        <w:rPr>
          <w:lang w:val="en-US"/>
        </w:rPr>
        <w:t>Does the eNB need to know when ANDSF or user preference is no longer active?</w:t>
      </w:r>
    </w:p>
    <w:p w:rsidR="00AB1A31" w:rsidRDefault="00AB1A31" w:rsidP="00AB1A31">
      <w:pPr>
        <w:pStyle w:val="Doc-text2"/>
        <w:tabs>
          <w:tab w:val="left" w:pos="340"/>
        </w:tabs>
        <w:ind w:left="0" w:firstLine="0"/>
        <w:jc w:val="both"/>
        <w:rPr>
          <w:lang w:val="en-US"/>
        </w:rPr>
      </w:pPr>
    </w:p>
    <w:p w:rsidR="000F5DEC" w:rsidRDefault="000F5DEC" w:rsidP="000F5DEC">
      <w:pPr>
        <w:pStyle w:val="Doc-text2"/>
        <w:tabs>
          <w:tab w:val="left" w:pos="340"/>
        </w:tabs>
        <w:ind w:left="0" w:firstLine="0"/>
        <w:jc w:val="both"/>
        <w:rPr>
          <w:lang w:val="en-US"/>
        </w:rPr>
      </w:pPr>
      <w:r>
        <w:rPr>
          <w:lang w:val="en-US"/>
        </w:rPr>
        <w:t>We believe that there are two mechanisms that the UE can use to inform the eNB that it is unable to perform WLAN selection and</w:t>
      </w:r>
      <w:r w:rsidR="007D3E21">
        <w:rPr>
          <w:lang w:val="en-US"/>
        </w:rPr>
        <w:t>/or</w:t>
      </w:r>
      <w:r>
        <w:rPr>
          <w:lang w:val="en-US"/>
        </w:rPr>
        <w:t xml:space="preserve"> traffic steering based on LWA/RCLWI/LWIP signaling.</w:t>
      </w:r>
    </w:p>
    <w:p w:rsidR="00AB1A31" w:rsidRDefault="00AB1A31" w:rsidP="00AB1A31">
      <w:pPr>
        <w:pStyle w:val="Doc-text2"/>
        <w:tabs>
          <w:tab w:val="left" w:pos="340"/>
        </w:tabs>
        <w:ind w:left="0" w:firstLine="0"/>
        <w:jc w:val="both"/>
        <w:rPr>
          <w:lang w:val="en-US"/>
        </w:rPr>
      </w:pPr>
    </w:p>
    <w:p w:rsidR="00AB1A31" w:rsidRDefault="0000144A" w:rsidP="00AB1A31">
      <w:pPr>
        <w:pStyle w:val="Doc-text2"/>
        <w:tabs>
          <w:tab w:val="left" w:pos="340"/>
        </w:tabs>
        <w:ind w:left="0" w:firstLine="0"/>
        <w:jc w:val="both"/>
        <w:rPr>
          <w:lang w:val="en-US"/>
        </w:rPr>
      </w:pPr>
      <w:r w:rsidRPr="0000144A">
        <w:rPr>
          <w:b/>
          <w:lang w:val="en-US"/>
        </w:rPr>
        <w:t>Mechanism</w:t>
      </w:r>
      <w:r w:rsidR="00AB1A31" w:rsidRPr="0000144A">
        <w:rPr>
          <w:b/>
          <w:lang w:val="en-US"/>
        </w:rPr>
        <w:t xml:space="preserve"> 1:</w:t>
      </w:r>
      <w:r w:rsidR="00AB1A31">
        <w:rPr>
          <w:lang w:val="en-US"/>
        </w:rPr>
        <w:t xml:space="preserve"> UE indicates </w:t>
      </w:r>
      <w:r w:rsidR="007D3E21">
        <w:rPr>
          <w:lang w:val="en-US"/>
        </w:rPr>
        <w:t>inability to comply with eNB’s LWA/RCLWI/LWIP commands</w:t>
      </w:r>
      <w:r>
        <w:rPr>
          <w:lang w:val="en-US"/>
        </w:rPr>
        <w:t xml:space="preserve"> </w:t>
      </w:r>
      <w:r w:rsidR="00AB1A31">
        <w:rPr>
          <w:lang w:val="en-US"/>
        </w:rPr>
        <w:t xml:space="preserve">in </w:t>
      </w:r>
      <w:r w:rsidR="00AB1A31" w:rsidRPr="00AB1A31">
        <w:rPr>
          <w:i/>
          <w:lang w:val="en-US"/>
        </w:rPr>
        <w:t xml:space="preserve">RRCConnectionReconfigurationComplete </w:t>
      </w:r>
      <w:r w:rsidR="00AB1A31">
        <w:rPr>
          <w:lang w:val="en-US"/>
        </w:rPr>
        <w:t xml:space="preserve">message in response to the corresponding </w:t>
      </w:r>
      <w:r w:rsidR="00AB1A31" w:rsidRPr="00AB1A31">
        <w:rPr>
          <w:i/>
          <w:lang w:val="en-US"/>
        </w:rPr>
        <w:t>RRCConnection</w:t>
      </w:r>
      <w:r w:rsidR="00AB1A31">
        <w:rPr>
          <w:i/>
          <w:lang w:val="en-US"/>
        </w:rPr>
        <w:t>Rec</w:t>
      </w:r>
      <w:r w:rsidR="00AB1A31" w:rsidRPr="00AB1A31">
        <w:rPr>
          <w:i/>
          <w:lang w:val="en-US"/>
        </w:rPr>
        <w:t>onfiguration</w:t>
      </w:r>
      <w:r w:rsidR="00AB1A31">
        <w:rPr>
          <w:lang w:val="en-US"/>
        </w:rPr>
        <w:t xml:space="preserve"> message that configures WLAN measurements and/or activates LWA</w:t>
      </w:r>
      <w:r w:rsidR="001A6A3B">
        <w:rPr>
          <w:lang w:val="en-US"/>
        </w:rPr>
        <w:t>/</w:t>
      </w:r>
      <w:r w:rsidR="00AB1A31">
        <w:rPr>
          <w:lang w:val="en-US"/>
        </w:rPr>
        <w:t>RCLWI</w:t>
      </w:r>
      <w:r w:rsidR="001A6A3B">
        <w:rPr>
          <w:lang w:val="en-US"/>
        </w:rPr>
        <w:t>/LWIP</w:t>
      </w:r>
      <w:r w:rsidR="00AB1A31">
        <w:rPr>
          <w:lang w:val="en-US"/>
        </w:rPr>
        <w:t>.</w:t>
      </w:r>
    </w:p>
    <w:p w:rsidR="002D0FF0" w:rsidRDefault="002D0FF0" w:rsidP="002D0FF0">
      <w:pPr>
        <w:pStyle w:val="Doc-text2"/>
        <w:tabs>
          <w:tab w:val="left" w:pos="340"/>
        </w:tabs>
        <w:ind w:left="0" w:firstLine="0"/>
        <w:jc w:val="both"/>
        <w:rPr>
          <w:lang w:val="en-US"/>
        </w:rPr>
      </w:pPr>
    </w:p>
    <w:p w:rsidR="00AB1A31" w:rsidRPr="00644F40" w:rsidRDefault="0000144A" w:rsidP="002D0FF0">
      <w:pPr>
        <w:pStyle w:val="Doc-text2"/>
        <w:tabs>
          <w:tab w:val="left" w:pos="340"/>
        </w:tabs>
        <w:ind w:left="0" w:firstLine="0"/>
        <w:jc w:val="both"/>
      </w:pPr>
      <w:r w:rsidRPr="0000144A">
        <w:rPr>
          <w:b/>
          <w:lang w:val="en-US"/>
        </w:rPr>
        <w:t>Mechanism 2:</w:t>
      </w:r>
      <w:r>
        <w:rPr>
          <w:lang w:val="en-US"/>
        </w:rPr>
        <w:t xml:space="preserve"> UE indicates </w:t>
      </w:r>
      <w:r w:rsidR="007D3E21">
        <w:rPr>
          <w:lang w:val="en-US"/>
        </w:rPr>
        <w:t>inability to comply with eNB’s LWA/RCLWI/LWIP commands</w:t>
      </w:r>
      <w:r w:rsidR="007D3E21" w:rsidDel="007D3E21">
        <w:rPr>
          <w:lang w:val="en-US"/>
        </w:rPr>
        <w:t xml:space="preserve"> </w:t>
      </w:r>
      <w:r>
        <w:rPr>
          <w:lang w:val="en-US"/>
        </w:rPr>
        <w:t xml:space="preserve">in </w:t>
      </w:r>
      <w:r w:rsidRPr="00B7554E">
        <w:rPr>
          <w:i/>
        </w:rPr>
        <w:t>WLANConnectionStatusReport</w:t>
      </w:r>
      <w:r w:rsidR="00644F40">
        <w:rPr>
          <w:i/>
        </w:rPr>
        <w:t xml:space="preserve"> </w:t>
      </w:r>
      <w:r w:rsidR="0075711F" w:rsidRPr="0075711F">
        <w:t>(assuming this mechanism will be also be used with LWIP)</w:t>
      </w:r>
      <w:r w:rsidR="0075711F">
        <w:t>.</w:t>
      </w:r>
    </w:p>
    <w:p w:rsidR="00F41D3F" w:rsidRPr="00644F40" w:rsidRDefault="00F41D3F" w:rsidP="002D0FF0">
      <w:pPr>
        <w:pStyle w:val="Doc-text2"/>
        <w:tabs>
          <w:tab w:val="left" w:pos="340"/>
        </w:tabs>
        <w:ind w:left="0" w:firstLine="0"/>
        <w:jc w:val="both"/>
      </w:pPr>
    </w:p>
    <w:p w:rsidR="00B7554E" w:rsidRDefault="0000144A" w:rsidP="002D0FF0">
      <w:pPr>
        <w:pStyle w:val="Doc-text2"/>
        <w:tabs>
          <w:tab w:val="left" w:pos="340"/>
        </w:tabs>
        <w:ind w:left="0" w:firstLine="0"/>
        <w:jc w:val="both"/>
      </w:pPr>
      <w:r>
        <w:t xml:space="preserve">We believe that both mechanisms need to be implemented in order to limit wasteful RRC signalling and to fully comply with the coexistence framework agreed by SA2. </w:t>
      </w:r>
      <w:r w:rsidR="00B7554E">
        <w:t xml:space="preserve">Mechanism 1 (using </w:t>
      </w:r>
      <w:r w:rsidR="00B7554E" w:rsidRPr="00AB1A31">
        <w:rPr>
          <w:i/>
          <w:lang w:val="en-US"/>
        </w:rPr>
        <w:t>RRCConnectionReconfigurationComplete</w:t>
      </w:r>
      <w:r w:rsidR="00B7554E">
        <w:t>) allows the UE to inform the eNB that LWA</w:t>
      </w:r>
      <w:r w:rsidR="00BD02CF">
        <w:t>/</w:t>
      </w:r>
      <w:r w:rsidR="00B7554E">
        <w:t>RCLWI</w:t>
      </w:r>
      <w:r w:rsidR="00BD02CF">
        <w:t>/LWIP</w:t>
      </w:r>
      <w:r w:rsidR="00B7554E">
        <w:t xml:space="preserve"> cannot be deployed when WLAN measurements are configured by the eNB. This avoids the reporting of unnecessary WLAN measurements by the UE. Mechanism 2 is </w:t>
      </w:r>
      <w:r w:rsidR="00B7554E">
        <w:lastRenderedPageBreak/>
        <w:t xml:space="preserve">useful when ANDSF or UE preference becomes active while the </w:t>
      </w:r>
      <w:r w:rsidR="00BD02CF">
        <w:t>LWA/</w:t>
      </w:r>
      <w:r w:rsidR="00B7554E">
        <w:t>RCLWI</w:t>
      </w:r>
      <w:r w:rsidR="00BD02CF">
        <w:t>/</w:t>
      </w:r>
      <w:r w:rsidR="00B7554E">
        <w:t>LW</w:t>
      </w:r>
      <w:r w:rsidR="00BD02CF">
        <w:t>IP</w:t>
      </w:r>
      <w:r w:rsidR="00B7554E">
        <w:t xml:space="preserve"> feature</w:t>
      </w:r>
      <w:r w:rsidR="00BD02CF">
        <w:t>s</w:t>
      </w:r>
      <w:r w:rsidR="00B7554E">
        <w:t xml:space="preserve"> are enabled, allowing the eNB to gracefully deactivate </w:t>
      </w:r>
      <w:r w:rsidR="00BD02CF">
        <w:t>the corresponding</w:t>
      </w:r>
      <w:r w:rsidR="00B7554E">
        <w:t xml:space="preserve"> feature.</w:t>
      </w:r>
      <w:r w:rsidR="00EE7322">
        <w:t xml:space="preserve"> </w:t>
      </w:r>
    </w:p>
    <w:p w:rsidR="00B7554E" w:rsidRPr="005B002B" w:rsidRDefault="00B7554E" w:rsidP="005B002B">
      <w:pPr>
        <w:pStyle w:val="Doc-text2"/>
        <w:tabs>
          <w:tab w:val="left" w:pos="340"/>
        </w:tabs>
        <w:ind w:left="0" w:firstLine="0"/>
        <w:jc w:val="both"/>
        <w:rPr>
          <w:b/>
        </w:rPr>
      </w:pPr>
      <w:r w:rsidRPr="005B002B">
        <w:rPr>
          <w:b/>
        </w:rPr>
        <w:t xml:space="preserve">Proposal 1: UE is allowed to </w:t>
      </w:r>
      <w:r w:rsidR="000F5DEC">
        <w:rPr>
          <w:b/>
        </w:rPr>
        <w:t>inform the eNB that it is unable</w:t>
      </w:r>
      <w:r w:rsidR="004A0002">
        <w:rPr>
          <w:b/>
        </w:rPr>
        <w:t xml:space="preserve"> to perform WLAN selection </w:t>
      </w:r>
      <w:r w:rsidR="000F5DEC">
        <w:rPr>
          <w:b/>
        </w:rPr>
        <w:t xml:space="preserve">and/or traffic steering </w:t>
      </w:r>
      <w:r w:rsidR="004A0002">
        <w:rPr>
          <w:b/>
        </w:rPr>
        <w:t>as directe</w:t>
      </w:r>
      <w:r w:rsidR="00BD38B0">
        <w:rPr>
          <w:b/>
        </w:rPr>
        <w:t>d by the eNB for LWA/</w:t>
      </w:r>
      <w:r w:rsidR="004A0002">
        <w:rPr>
          <w:b/>
        </w:rPr>
        <w:t>RCLWI</w:t>
      </w:r>
      <w:r w:rsidR="00BD38B0">
        <w:rPr>
          <w:b/>
        </w:rPr>
        <w:t>/LWIP</w:t>
      </w:r>
      <w:r w:rsidRPr="005B002B">
        <w:rPr>
          <w:b/>
        </w:rPr>
        <w:t xml:space="preserve"> in both</w:t>
      </w:r>
      <w:r w:rsidR="005B002B">
        <w:rPr>
          <w:b/>
          <w:i/>
          <w:lang w:val="en-US"/>
        </w:rPr>
        <w:t xml:space="preserve"> </w:t>
      </w:r>
      <w:r w:rsidRPr="005B002B">
        <w:rPr>
          <w:b/>
          <w:i/>
          <w:lang w:val="en-US"/>
        </w:rPr>
        <w:t>RRCConnectionReconfigurationComplete</w:t>
      </w:r>
      <w:r w:rsidRPr="005B002B">
        <w:rPr>
          <w:b/>
        </w:rPr>
        <w:t xml:space="preserve"> and </w:t>
      </w:r>
      <w:r w:rsidRPr="005B002B">
        <w:rPr>
          <w:b/>
          <w:i/>
        </w:rPr>
        <w:t>WLANConnectionStatusReport</w:t>
      </w:r>
      <w:r w:rsidRPr="005B002B">
        <w:rPr>
          <w:b/>
        </w:rPr>
        <w:t xml:space="preserve"> messages.</w:t>
      </w:r>
    </w:p>
    <w:p w:rsidR="00F41D3F" w:rsidRPr="00BD02CF" w:rsidRDefault="00F41D3F" w:rsidP="002D0FF0">
      <w:pPr>
        <w:pStyle w:val="Doc-text2"/>
        <w:tabs>
          <w:tab w:val="left" w:pos="340"/>
        </w:tabs>
        <w:ind w:left="0" w:firstLine="0"/>
        <w:jc w:val="both"/>
        <w:rPr>
          <w:color w:val="C0504D" w:themeColor="accent2"/>
        </w:rPr>
      </w:pPr>
    </w:p>
    <w:p w:rsidR="00F41D3F" w:rsidRDefault="00EE63CB" w:rsidP="002D0FF0">
      <w:pPr>
        <w:pStyle w:val="Doc-text2"/>
        <w:tabs>
          <w:tab w:val="left" w:pos="340"/>
        </w:tabs>
        <w:ind w:left="0" w:firstLine="0"/>
        <w:jc w:val="both"/>
      </w:pPr>
      <w:r>
        <w:t xml:space="preserve">A related question is whether the eNB needs to know the reason (ANDSF or user preference) why the UE cannot activate LWA or RCLWI. In our opinion, it is not clear how such information would be useful to the eNB, so in the interest of keeping things simple, we prefer that </w:t>
      </w:r>
      <w:r w:rsidR="005B577A">
        <w:t>UE provide no specific reason for why LWA is not deployable (other than those already agreed in the running 36.331 CR).</w:t>
      </w:r>
      <w:r>
        <w:t xml:space="preserve">  </w:t>
      </w:r>
    </w:p>
    <w:p w:rsidR="007C0BC6" w:rsidRDefault="007C0BC6" w:rsidP="002D0FF0">
      <w:pPr>
        <w:pStyle w:val="Doc-text2"/>
        <w:tabs>
          <w:tab w:val="left" w:pos="340"/>
        </w:tabs>
        <w:ind w:left="0" w:firstLine="0"/>
        <w:jc w:val="both"/>
      </w:pPr>
    </w:p>
    <w:p w:rsidR="007C0BC6" w:rsidRPr="002063D7" w:rsidRDefault="007C0BC6" w:rsidP="002D0FF0">
      <w:pPr>
        <w:pStyle w:val="Doc-text2"/>
        <w:tabs>
          <w:tab w:val="left" w:pos="340"/>
        </w:tabs>
        <w:ind w:left="0" w:firstLine="0"/>
        <w:jc w:val="both"/>
        <w:rPr>
          <w:b/>
          <w:color w:val="C0504D" w:themeColor="accent2"/>
          <w:lang w:val="en-US"/>
        </w:rPr>
      </w:pPr>
      <w:r w:rsidRPr="002063D7">
        <w:rPr>
          <w:b/>
        </w:rPr>
        <w:t xml:space="preserve">Proposal 2: No new WLAN failure cause codes </w:t>
      </w:r>
      <w:r w:rsidR="00A92401">
        <w:rPr>
          <w:b/>
        </w:rPr>
        <w:t xml:space="preserve">need </w:t>
      </w:r>
      <w:r w:rsidRPr="002063D7">
        <w:rPr>
          <w:b/>
        </w:rPr>
        <w:t xml:space="preserve">be specified in </w:t>
      </w:r>
      <w:r w:rsidR="00D6792A" w:rsidRPr="005B002B">
        <w:rPr>
          <w:b/>
          <w:i/>
          <w:lang w:val="en-US"/>
        </w:rPr>
        <w:t>RRCConnectionReconfigurationComplete</w:t>
      </w:r>
      <w:r w:rsidRPr="002063D7">
        <w:rPr>
          <w:b/>
        </w:rPr>
        <w:t xml:space="preserve"> </w:t>
      </w:r>
      <w:r w:rsidR="00EE7322">
        <w:rPr>
          <w:b/>
        </w:rPr>
        <w:t xml:space="preserve">and </w:t>
      </w:r>
      <w:r w:rsidRPr="002063D7">
        <w:rPr>
          <w:b/>
          <w:i/>
        </w:rPr>
        <w:t>WLANConnectionStatusReport</w:t>
      </w:r>
      <w:r w:rsidRPr="002063D7">
        <w:rPr>
          <w:b/>
        </w:rPr>
        <w:t xml:space="preserve"> message</w:t>
      </w:r>
      <w:r w:rsidR="00D6792A">
        <w:rPr>
          <w:b/>
        </w:rPr>
        <w:t>s</w:t>
      </w:r>
      <w:r w:rsidRPr="002063D7">
        <w:rPr>
          <w:b/>
        </w:rPr>
        <w:t>.</w:t>
      </w:r>
    </w:p>
    <w:p w:rsidR="00F41D3F" w:rsidRDefault="00F41D3F" w:rsidP="002D0FF0">
      <w:pPr>
        <w:pStyle w:val="Doc-text2"/>
        <w:tabs>
          <w:tab w:val="left" w:pos="340"/>
        </w:tabs>
        <w:ind w:left="0" w:firstLine="0"/>
        <w:jc w:val="both"/>
        <w:rPr>
          <w:color w:val="C0504D" w:themeColor="accent2"/>
          <w:lang w:val="en-US"/>
        </w:rPr>
      </w:pPr>
    </w:p>
    <w:p w:rsidR="00A81A24" w:rsidRDefault="00BD02CF">
      <w:r w:rsidRPr="002063D7">
        <w:rPr>
          <w:rFonts w:ascii="Arial" w:eastAsia="MS Mincho" w:hAnsi="Arial"/>
          <w:szCs w:val="24"/>
        </w:rPr>
        <w:t xml:space="preserve">In the ASN.1 snippet </w:t>
      </w:r>
      <w:r>
        <w:rPr>
          <w:rFonts w:ascii="Arial" w:eastAsia="MS Mincho" w:hAnsi="Arial"/>
          <w:szCs w:val="24"/>
        </w:rPr>
        <w:t>in the Appendix</w:t>
      </w:r>
      <w:r w:rsidRPr="002063D7">
        <w:rPr>
          <w:rFonts w:ascii="Arial" w:eastAsia="MS Mincho" w:hAnsi="Arial"/>
          <w:szCs w:val="24"/>
        </w:rPr>
        <w:t>, we show how the</w:t>
      </w:r>
      <w:r>
        <w:rPr>
          <w:rFonts w:ascii="Arial" w:eastAsia="MS Mincho" w:hAnsi="Arial"/>
          <w:szCs w:val="24"/>
        </w:rPr>
        <w:t xml:space="preserve"> </w:t>
      </w:r>
      <w:r w:rsidR="0075711F" w:rsidRPr="0075711F">
        <w:rPr>
          <w:rFonts w:ascii="Arial" w:eastAsia="MS Mincho" w:hAnsi="Arial"/>
          <w:i/>
          <w:szCs w:val="24"/>
        </w:rPr>
        <w:t>RRCConnectionReconfigurationComplete</w:t>
      </w:r>
      <w:r w:rsidRPr="002063D7">
        <w:rPr>
          <w:rFonts w:ascii="Arial" w:eastAsia="MS Mincho" w:hAnsi="Arial"/>
          <w:szCs w:val="24"/>
        </w:rPr>
        <w:t xml:space="preserve"> can be modified to implement the </w:t>
      </w:r>
      <w:r>
        <w:rPr>
          <w:rFonts w:ascii="Arial" w:eastAsia="MS Mincho" w:hAnsi="Arial"/>
          <w:szCs w:val="24"/>
        </w:rPr>
        <w:t xml:space="preserve">above two </w:t>
      </w:r>
      <w:r w:rsidRPr="002063D7">
        <w:rPr>
          <w:rFonts w:ascii="Arial" w:eastAsia="MS Mincho" w:hAnsi="Arial"/>
          <w:szCs w:val="24"/>
        </w:rPr>
        <w:t>proposals.</w:t>
      </w:r>
      <w:r>
        <w:rPr>
          <w:rFonts w:ascii="Arial" w:eastAsia="MS Mincho" w:hAnsi="Arial"/>
          <w:szCs w:val="24"/>
        </w:rPr>
        <w:t xml:space="preserve"> </w:t>
      </w:r>
      <w:r w:rsidR="0075711F">
        <w:rPr>
          <w:rFonts w:ascii="Arial" w:eastAsia="MS Mincho" w:hAnsi="Arial"/>
          <w:szCs w:val="24"/>
        </w:rPr>
        <w:t xml:space="preserve">We observe that no specification effort is required to deploy mechanism 2 since failure reporting for LWA and RCLWI has already been incorporated in the running CR for TS 36.331 </w:t>
      </w:r>
      <w:fldSimple w:instr=" REF _Ref442200386 \r \h  \* MERGEFORMAT ">
        <w:r w:rsidR="00944915">
          <w:rPr>
            <w:rFonts w:ascii="Arial" w:eastAsia="MS Mincho" w:hAnsi="Arial"/>
            <w:szCs w:val="24"/>
          </w:rPr>
          <w:t>[7]</w:t>
        </w:r>
      </w:fldSimple>
      <w:r w:rsidR="0075711F">
        <w:rPr>
          <w:rFonts w:ascii="Arial" w:eastAsia="MS Mincho" w:hAnsi="Arial"/>
          <w:szCs w:val="24"/>
        </w:rPr>
        <w:t>.</w:t>
      </w:r>
    </w:p>
    <w:p w:rsidR="002063D7" w:rsidRPr="002063D7" w:rsidRDefault="002063D7" w:rsidP="002D0FF0">
      <w:pPr>
        <w:pStyle w:val="Doc-text2"/>
        <w:tabs>
          <w:tab w:val="left" w:pos="340"/>
        </w:tabs>
        <w:ind w:left="0" w:firstLine="0"/>
        <w:jc w:val="both"/>
      </w:pPr>
      <w:r w:rsidRPr="002063D7">
        <w:t>Another related question is whether the eNB needs to be informed when ANDSF or user preference is no longer act</w:t>
      </w:r>
      <w:r w:rsidR="00815868">
        <w:t>ive, and presumably LWA/</w:t>
      </w:r>
      <w:r w:rsidR="00DA5B72">
        <w:t>RCLWI</w:t>
      </w:r>
      <w:r w:rsidR="00815868">
        <w:t>/LWIP</w:t>
      </w:r>
      <w:r w:rsidRPr="002063D7">
        <w:t xml:space="preserve"> features can be activated. We believe that no new specific mechanism needs to be defined for this purpose, and the question of when the eNB should (re-)attempt activating LWA or RCLWI should be left to eNB implementation.</w:t>
      </w:r>
    </w:p>
    <w:p w:rsidR="002063D7" w:rsidRPr="002063D7" w:rsidRDefault="002063D7" w:rsidP="002D0FF0">
      <w:pPr>
        <w:pStyle w:val="Doc-text2"/>
        <w:tabs>
          <w:tab w:val="left" w:pos="340"/>
        </w:tabs>
        <w:ind w:left="0" w:firstLine="0"/>
        <w:jc w:val="both"/>
      </w:pPr>
    </w:p>
    <w:p w:rsidR="002063D7" w:rsidRDefault="002063D7" w:rsidP="002D0FF0">
      <w:pPr>
        <w:pStyle w:val="Doc-text2"/>
        <w:tabs>
          <w:tab w:val="left" w:pos="340"/>
        </w:tabs>
        <w:ind w:left="0" w:firstLine="0"/>
        <w:jc w:val="both"/>
        <w:rPr>
          <w:b/>
        </w:rPr>
      </w:pPr>
      <w:r w:rsidRPr="002063D7">
        <w:rPr>
          <w:b/>
        </w:rPr>
        <w:t xml:space="preserve">Proposal 3: No new </w:t>
      </w:r>
      <w:r w:rsidR="00670EDD">
        <w:rPr>
          <w:b/>
        </w:rPr>
        <w:t>mechanism or signalling</w:t>
      </w:r>
      <w:r w:rsidR="00670EDD" w:rsidRPr="002063D7">
        <w:rPr>
          <w:b/>
        </w:rPr>
        <w:t xml:space="preserve"> </w:t>
      </w:r>
      <w:r w:rsidRPr="002063D7">
        <w:rPr>
          <w:b/>
        </w:rPr>
        <w:t xml:space="preserve">needs to be defined </w:t>
      </w:r>
      <w:r w:rsidR="007F7EBF">
        <w:rPr>
          <w:b/>
        </w:rPr>
        <w:t xml:space="preserve">to inform the eNB that </w:t>
      </w:r>
      <w:r w:rsidRPr="002063D7">
        <w:rPr>
          <w:b/>
        </w:rPr>
        <w:t>user preference</w:t>
      </w:r>
      <w:r w:rsidR="007F7EBF">
        <w:rPr>
          <w:b/>
        </w:rPr>
        <w:t xml:space="preserve"> or ANDSF</w:t>
      </w:r>
      <w:r w:rsidRPr="002063D7">
        <w:rPr>
          <w:b/>
        </w:rPr>
        <w:t xml:space="preserve"> is no longer active.</w:t>
      </w:r>
    </w:p>
    <w:p w:rsidR="002063D7" w:rsidRDefault="002063D7" w:rsidP="002D0FF0">
      <w:pPr>
        <w:pStyle w:val="Doc-text2"/>
        <w:tabs>
          <w:tab w:val="left" w:pos="340"/>
        </w:tabs>
        <w:ind w:left="0" w:firstLine="0"/>
        <w:jc w:val="both"/>
        <w:rPr>
          <w:b/>
        </w:rPr>
      </w:pPr>
    </w:p>
    <w:p w:rsidR="002063D7" w:rsidRDefault="002063D7" w:rsidP="002D0FF0">
      <w:pPr>
        <w:pStyle w:val="Doc-text2"/>
        <w:tabs>
          <w:tab w:val="left" w:pos="340"/>
        </w:tabs>
        <w:ind w:left="0" w:firstLine="0"/>
        <w:jc w:val="both"/>
      </w:pPr>
      <w:r>
        <w:t>If the above proposals are acceptable, then SA2 can be informed about RAN2 action.</w:t>
      </w:r>
    </w:p>
    <w:p w:rsidR="002063D7" w:rsidRDefault="002063D7" w:rsidP="002D0FF0">
      <w:pPr>
        <w:pStyle w:val="Doc-text2"/>
        <w:tabs>
          <w:tab w:val="left" w:pos="340"/>
        </w:tabs>
        <w:ind w:left="0" w:firstLine="0"/>
        <w:jc w:val="both"/>
      </w:pPr>
    </w:p>
    <w:p w:rsidR="002063D7" w:rsidRDefault="002063D7" w:rsidP="002D0FF0">
      <w:pPr>
        <w:pStyle w:val="Doc-text2"/>
        <w:tabs>
          <w:tab w:val="left" w:pos="340"/>
        </w:tabs>
        <w:ind w:left="0" w:firstLine="0"/>
        <w:jc w:val="both"/>
        <w:rPr>
          <w:b/>
        </w:rPr>
      </w:pPr>
      <w:r w:rsidRPr="002063D7">
        <w:rPr>
          <w:b/>
        </w:rPr>
        <w:t>Proposal 4: RAN2 is requested to send an</w:t>
      </w:r>
      <w:r w:rsidR="002F787B">
        <w:rPr>
          <w:b/>
        </w:rPr>
        <w:t xml:space="preserve"> </w:t>
      </w:r>
      <w:r w:rsidRPr="002063D7">
        <w:rPr>
          <w:b/>
        </w:rPr>
        <w:t>LS describing how RAN2 has decided to comply with the coexistence framework developed by SA2.</w:t>
      </w:r>
    </w:p>
    <w:p w:rsidR="00AD575A" w:rsidRDefault="00AD575A" w:rsidP="002D0FF0">
      <w:pPr>
        <w:pStyle w:val="Doc-text2"/>
        <w:tabs>
          <w:tab w:val="left" w:pos="340"/>
        </w:tabs>
        <w:ind w:left="0" w:firstLine="0"/>
        <w:jc w:val="both"/>
        <w:rPr>
          <w:b/>
        </w:rPr>
      </w:pPr>
    </w:p>
    <w:p w:rsidR="00AD575A" w:rsidRPr="00AD575A" w:rsidRDefault="00AD575A" w:rsidP="002D0FF0">
      <w:pPr>
        <w:pStyle w:val="Doc-text2"/>
        <w:tabs>
          <w:tab w:val="left" w:pos="340"/>
        </w:tabs>
        <w:ind w:left="0" w:firstLine="0"/>
        <w:jc w:val="both"/>
      </w:pPr>
      <w:r w:rsidRPr="00AD575A">
        <w:t>If RAN2 agrees, MediaTek would be happy to draft such an LS.</w:t>
      </w:r>
    </w:p>
    <w:p w:rsidR="006C2278" w:rsidRDefault="003E1898"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rsidR="00AD575A" w:rsidRDefault="00AD575A" w:rsidP="00AD575A">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 issue of coexistence between ANDSF, user preference, LWA, RCLWI</w:t>
      </w:r>
      <w:r w:rsidR="004C54F1">
        <w:rPr>
          <w:rFonts w:ascii="Arial" w:eastAsia="MS Mincho" w:hAnsi="Arial"/>
          <w:szCs w:val="24"/>
        </w:rPr>
        <w:t>, and LWIP</w:t>
      </w:r>
      <w:r>
        <w:rPr>
          <w:rFonts w:ascii="Arial" w:eastAsia="MS Mincho" w:hAnsi="Arial"/>
          <w:szCs w:val="24"/>
        </w:rPr>
        <w:t xml:space="preserve">. Our </w:t>
      </w:r>
      <w:r w:rsidR="00C32993">
        <w:rPr>
          <w:rFonts w:ascii="Arial" w:eastAsia="MS Mincho" w:hAnsi="Arial"/>
          <w:szCs w:val="24"/>
        </w:rPr>
        <w:t xml:space="preserve">observations and </w:t>
      </w:r>
      <w:r>
        <w:rPr>
          <w:rFonts w:ascii="Arial" w:eastAsia="MS Mincho" w:hAnsi="Arial"/>
          <w:szCs w:val="24"/>
        </w:rPr>
        <w:t>proposals are summarized below.</w:t>
      </w:r>
    </w:p>
    <w:p w:rsidR="00C32993" w:rsidRDefault="00C32993" w:rsidP="00C32993">
      <w:pPr>
        <w:pStyle w:val="Doc-text2"/>
        <w:tabs>
          <w:tab w:val="left" w:pos="340"/>
        </w:tabs>
        <w:ind w:left="0" w:firstLine="0"/>
        <w:jc w:val="both"/>
        <w:rPr>
          <w:b/>
        </w:rPr>
      </w:pPr>
      <w:r w:rsidRPr="007276DD">
        <w:rPr>
          <w:b/>
        </w:rPr>
        <w:t>Observation 1: Coexistence of LWA</w:t>
      </w:r>
      <w:r>
        <w:rPr>
          <w:b/>
        </w:rPr>
        <w:t xml:space="preserve">, </w:t>
      </w:r>
      <w:r w:rsidR="002F787B">
        <w:rPr>
          <w:b/>
        </w:rPr>
        <w:t>RCLWI</w:t>
      </w:r>
      <w:r>
        <w:rPr>
          <w:b/>
        </w:rPr>
        <w:t>,</w:t>
      </w:r>
      <w:r w:rsidR="002F787B">
        <w:rPr>
          <w:b/>
        </w:rPr>
        <w:t xml:space="preserve"> and LWIP</w:t>
      </w:r>
      <w:r w:rsidRPr="007276DD">
        <w:rPr>
          <w:b/>
        </w:rPr>
        <w:t xml:space="preserve"> with </w:t>
      </w:r>
      <w:r w:rsidR="00064F5A">
        <w:rPr>
          <w:b/>
        </w:rPr>
        <w:t xml:space="preserve">user preference and </w:t>
      </w:r>
      <w:r w:rsidRPr="007276DD">
        <w:rPr>
          <w:b/>
        </w:rPr>
        <w:t xml:space="preserve">ANDSF may result in </w:t>
      </w:r>
      <w:r w:rsidR="00AE1FFD">
        <w:rPr>
          <w:b/>
        </w:rPr>
        <w:t>wasteful</w:t>
      </w:r>
      <w:r w:rsidRPr="007276DD">
        <w:rPr>
          <w:b/>
        </w:rPr>
        <w:t xml:space="preserve"> RRC signalling. </w:t>
      </w:r>
    </w:p>
    <w:p w:rsidR="00C32993" w:rsidRPr="00C32993" w:rsidRDefault="00C32993" w:rsidP="00C32993">
      <w:pPr>
        <w:pStyle w:val="Doc-text2"/>
        <w:tabs>
          <w:tab w:val="left" w:pos="340"/>
        </w:tabs>
        <w:ind w:left="0" w:firstLine="0"/>
        <w:jc w:val="both"/>
        <w:rPr>
          <w:b/>
        </w:rPr>
      </w:pPr>
    </w:p>
    <w:p w:rsidR="00AE1FFD" w:rsidRPr="005B002B" w:rsidRDefault="00AE1FFD" w:rsidP="00AE1FFD">
      <w:pPr>
        <w:pStyle w:val="Doc-text2"/>
        <w:tabs>
          <w:tab w:val="left" w:pos="340"/>
        </w:tabs>
        <w:ind w:left="0" w:firstLine="0"/>
        <w:jc w:val="both"/>
        <w:rPr>
          <w:b/>
        </w:rPr>
      </w:pPr>
      <w:r w:rsidRPr="005B002B">
        <w:rPr>
          <w:b/>
        </w:rPr>
        <w:t xml:space="preserve">Proposal 1: UE is allowed to </w:t>
      </w:r>
      <w:r>
        <w:rPr>
          <w:b/>
        </w:rPr>
        <w:t xml:space="preserve">inform the eNB that it is unable to perform WLAN selection and/or traffic steering </w:t>
      </w:r>
      <w:r w:rsidR="00EA6FAE">
        <w:rPr>
          <w:b/>
        </w:rPr>
        <w:t>as directed by the eNB for LWA/</w:t>
      </w:r>
      <w:r>
        <w:rPr>
          <w:b/>
        </w:rPr>
        <w:t>RCLWI</w:t>
      </w:r>
      <w:r w:rsidR="00EA6FAE">
        <w:rPr>
          <w:b/>
        </w:rPr>
        <w:t>/LWIP</w:t>
      </w:r>
      <w:r w:rsidRPr="005B002B">
        <w:rPr>
          <w:b/>
        </w:rPr>
        <w:t xml:space="preserve"> in both</w:t>
      </w:r>
      <w:r>
        <w:rPr>
          <w:b/>
          <w:i/>
          <w:lang w:val="en-US"/>
        </w:rPr>
        <w:t xml:space="preserve"> </w:t>
      </w:r>
      <w:r w:rsidRPr="005B002B">
        <w:rPr>
          <w:b/>
          <w:i/>
          <w:lang w:val="en-US"/>
        </w:rPr>
        <w:t>RRCConnectionReconfigurationComplete</w:t>
      </w:r>
      <w:r w:rsidRPr="005B002B">
        <w:rPr>
          <w:b/>
        </w:rPr>
        <w:t xml:space="preserve"> and </w:t>
      </w:r>
      <w:r w:rsidRPr="005B002B">
        <w:rPr>
          <w:b/>
          <w:i/>
        </w:rPr>
        <w:t>WLANConnectionStatusReport</w:t>
      </w:r>
      <w:r w:rsidRPr="005B002B">
        <w:rPr>
          <w:b/>
        </w:rPr>
        <w:t xml:space="preserve"> messages.</w:t>
      </w:r>
    </w:p>
    <w:p w:rsidR="00AD575A" w:rsidRDefault="00AD575A" w:rsidP="00AD575A">
      <w:pPr>
        <w:pStyle w:val="Doc-text2"/>
        <w:tabs>
          <w:tab w:val="left" w:pos="340"/>
        </w:tabs>
        <w:ind w:left="0" w:firstLine="0"/>
        <w:jc w:val="both"/>
      </w:pPr>
    </w:p>
    <w:p w:rsidR="00AE1FFD" w:rsidRPr="002063D7" w:rsidRDefault="00AE1FFD" w:rsidP="00AE1FFD">
      <w:pPr>
        <w:pStyle w:val="Doc-text2"/>
        <w:tabs>
          <w:tab w:val="left" w:pos="340"/>
        </w:tabs>
        <w:ind w:left="0" w:firstLine="0"/>
        <w:jc w:val="both"/>
        <w:rPr>
          <w:b/>
          <w:color w:val="C0504D" w:themeColor="accent2"/>
          <w:lang w:val="en-US"/>
        </w:rPr>
      </w:pPr>
      <w:r w:rsidRPr="002063D7">
        <w:rPr>
          <w:b/>
        </w:rPr>
        <w:t xml:space="preserve">Proposal 2: No new WLAN failure cause codes </w:t>
      </w:r>
      <w:r>
        <w:rPr>
          <w:b/>
        </w:rPr>
        <w:t xml:space="preserve">need </w:t>
      </w:r>
      <w:r w:rsidRPr="002063D7">
        <w:rPr>
          <w:b/>
        </w:rPr>
        <w:t xml:space="preserve">be specified in </w:t>
      </w:r>
      <w:r w:rsidRPr="005B002B">
        <w:rPr>
          <w:b/>
          <w:i/>
          <w:lang w:val="en-US"/>
        </w:rPr>
        <w:t>RRCConnectionReconfigurationComplete</w:t>
      </w:r>
      <w:r w:rsidRPr="002063D7">
        <w:rPr>
          <w:b/>
        </w:rPr>
        <w:t xml:space="preserve"> </w:t>
      </w:r>
      <w:r>
        <w:rPr>
          <w:b/>
        </w:rPr>
        <w:t xml:space="preserve">and </w:t>
      </w:r>
      <w:r w:rsidRPr="002063D7">
        <w:rPr>
          <w:b/>
          <w:i/>
        </w:rPr>
        <w:t>WLANConnectionStatusReport</w:t>
      </w:r>
      <w:r w:rsidRPr="002063D7">
        <w:rPr>
          <w:b/>
        </w:rPr>
        <w:t xml:space="preserve"> message</w:t>
      </w:r>
      <w:r>
        <w:rPr>
          <w:b/>
        </w:rPr>
        <w:t>s</w:t>
      </w:r>
      <w:r w:rsidRPr="002063D7">
        <w:rPr>
          <w:b/>
        </w:rPr>
        <w:t>.</w:t>
      </w:r>
    </w:p>
    <w:p w:rsidR="00AD575A" w:rsidRPr="002063D7" w:rsidRDefault="00AD575A" w:rsidP="00AD575A">
      <w:pPr>
        <w:pStyle w:val="Doc-text2"/>
        <w:tabs>
          <w:tab w:val="left" w:pos="340"/>
        </w:tabs>
        <w:ind w:left="0" w:firstLine="0"/>
        <w:jc w:val="both"/>
      </w:pPr>
    </w:p>
    <w:p w:rsidR="00B30222" w:rsidRDefault="00B30222" w:rsidP="00B30222">
      <w:pPr>
        <w:pStyle w:val="Doc-text2"/>
        <w:tabs>
          <w:tab w:val="left" w:pos="340"/>
        </w:tabs>
        <w:ind w:left="0" w:firstLine="0"/>
        <w:jc w:val="both"/>
        <w:rPr>
          <w:b/>
        </w:rPr>
      </w:pPr>
      <w:r w:rsidRPr="002063D7">
        <w:rPr>
          <w:b/>
        </w:rPr>
        <w:t xml:space="preserve">Proposal 3: No new </w:t>
      </w:r>
      <w:r>
        <w:rPr>
          <w:b/>
        </w:rPr>
        <w:t>mechanism or signalling</w:t>
      </w:r>
      <w:r w:rsidRPr="002063D7">
        <w:rPr>
          <w:b/>
        </w:rPr>
        <w:t xml:space="preserve"> needs to be defined </w:t>
      </w:r>
      <w:r w:rsidR="00DE6B96">
        <w:rPr>
          <w:b/>
        </w:rPr>
        <w:t xml:space="preserve">to inform the eNB that </w:t>
      </w:r>
      <w:r w:rsidRPr="002063D7">
        <w:rPr>
          <w:b/>
        </w:rPr>
        <w:t xml:space="preserve">user preference </w:t>
      </w:r>
      <w:r w:rsidR="00DE6B96">
        <w:rPr>
          <w:b/>
        </w:rPr>
        <w:t xml:space="preserve">or ANDSF </w:t>
      </w:r>
      <w:r w:rsidRPr="002063D7">
        <w:rPr>
          <w:b/>
        </w:rPr>
        <w:t>is no longer active.</w:t>
      </w:r>
    </w:p>
    <w:p w:rsidR="00AD575A" w:rsidRDefault="00AD575A" w:rsidP="00AD575A">
      <w:pPr>
        <w:pStyle w:val="Doc-text2"/>
        <w:tabs>
          <w:tab w:val="left" w:pos="340"/>
        </w:tabs>
        <w:ind w:left="0" w:firstLine="0"/>
        <w:jc w:val="both"/>
      </w:pPr>
    </w:p>
    <w:p w:rsidR="00397013" w:rsidRDefault="00B30222" w:rsidP="00AD575A">
      <w:pPr>
        <w:pStyle w:val="Doc-text2"/>
        <w:tabs>
          <w:tab w:val="left" w:pos="340"/>
        </w:tabs>
        <w:ind w:left="0" w:firstLine="0"/>
        <w:jc w:val="both"/>
        <w:rPr>
          <w:b/>
        </w:rPr>
      </w:pPr>
      <w:r w:rsidRPr="002063D7">
        <w:rPr>
          <w:b/>
        </w:rPr>
        <w:t xml:space="preserve">Proposal 4: RAN2 is requested to send </w:t>
      </w:r>
      <w:r w:rsidR="00BB7DB0">
        <w:rPr>
          <w:b/>
        </w:rPr>
        <w:t xml:space="preserve">an </w:t>
      </w:r>
      <w:r w:rsidR="00BB7DB0" w:rsidRPr="002063D7">
        <w:rPr>
          <w:b/>
        </w:rPr>
        <w:t>LS</w:t>
      </w:r>
      <w:r w:rsidRPr="002063D7">
        <w:rPr>
          <w:b/>
        </w:rPr>
        <w:t xml:space="preserve"> describing how RAN2 has decided to comply with the coexistence framework developed by SA2.</w:t>
      </w:r>
    </w:p>
    <w:p w:rsidR="00EF622C" w:rsidRDefault="003E1898"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D97C03" w:rsidRDefault="00677457" w:rsidP="00C422DB">
      <w:pPr>
        <w:pStyle w:val="ListParagraph"/>
        <w:numPr>
          <w:ilvl w:val="0"/>
          <w:numId w:val="21"/>
        </w:numPr>
        <w:spacing w:after="60"/>
        <w:rPr>
          <w:rFonts w:ascii="Arial" w:hAnsi="Arial" w:cs="Arial"/>
          <w:sz w:val="20"/>
          <w:szCs w:val="20"/>
          <w:lang w:eastAsia="ko-KR"/>
        </w:rPr>
      </w:pPr>
      <w:bookmarkStart w:id="3" w:name="_Ref415154611"/>
      <w:bookmarkStart w:id="4" w:name="_Ref441495530"/>
      <w:r w:rsidRPr="00DF1704">
        <w:rPr>
          <w:rFonts w:ascii="Arial" w:hAnsi="Arial" w:cs="Arial"/>
          <w:sz w:val="20"/>
          <w:szCs w:val="20"/>
          <w:lang w:eastAsia="ko-KR"/>
        </w:rPr>
        <w:t>R2-154935</w:t>
      </w:r>
      <w:r w:rsidR="00AB4312" w:rsidRPr="00DF1704">
        <w:rPr>
          <w:rFonts w:ascii="Arial" w:hAnsi="Arial" w:cs="Arial"/>
          <w:sz w:val="20"/>
          <w:szCs w:val="20"/>
          <w:lang w:eastAsia="ko-KR"/>
        </w:rPr>
        <w:t xml:space="preserve">, </w:t>
      </w:r>
      <w:bookmarkEnd w:id="3"/>
      <w:r w:rsidRPr="00DF1704">
        <w:rPr>
          <w:rFonts w:ascii="Arial" w:hAnsi="Arial" w:cs="Arial"/>
          <w:sz w:val="20"/>
          <w:szCs w:val="20"/>
          <w:lang w:eastAsia="ko-KR"/>
        </w:rPr>
        <w:t>LS to SA2 on System Aspects for LTE-WLAN Radio Level Integration and Interworking Enhancement</w:t>
      </w:r>
      <w:bookmarkEnd w:id="4"/>
      <w:r w:rsidR="008D78FF">
        <w:rPr>
          <w:rFonts w:ascii="Arial" w:hAnsi="Arial" w:cs="Arial"/>
          <w:sz w:val="20"/>
          <w:szCs w:val="20"/>
          <w:lang w:eastAsia="ko-KR"/>
        </w:rPr>
        <w:t>, Source: RAN2</w:t>
      </w:r>
    </w:p>
    <w:p w:rsidR="008D78FF" w:rsidRDefault="008D78FF" w:rsidP="00C422DB">
      <w:pPr>
        <w:pStyle w:val="ListParagraph"/>
        <w:numPr>
          <w:ilvl w:val="0"/>
          <w:numId w:val="21"/>
        </w:numPr>
        <w:spacing w:after="60"/>
        <w:rPr>
          <w:rFonts w:ascii="Arial" w:hAnsi="Arial" w:cs="Arial"/>
          <w:sz w:val="20"/>
          <w:szCs w:val="20"/>
          <w:lang w:eastAsia="ko-KR"/>
        </w:rPr>
      </w:pPr>
      <w:bookmarkStart w:id="5" w:name="_Ref441496144"/>
      <w:r>
        <w:rPr>
          <w:rFonts w:ascii="Arial" w:hAnsi="Arial" w:cs="Arial"/>
          <w:sz w:val="20"/>
          <w:szCs w:val="20"/>
          <w:lang w:eastAsia="ko-KR"/>
        </w:rPr>
        <w:t xml:space="preserve">S2-154404, </w:t>
      </w:r>
      <w:r w:rsidR="003F7489">
        <w:rPr>
          <w:rFonts w:ascii="Arial" w:hAnsi="Arial" w:cs="Arial"/>
          <w:sz w:val="20"/>
          <w:szCs w:val="20"/>
          <w:lang w:eastAsia="ko-KR"/>
        </w:rPr>
        <w:t>Addition of LWA support, CR to 3GPP TS 23.402</w:t>
      </w:r>
      <w:bookmarkEnd w:id="5"/>
    </w:p>
    <w:p w:rsidR="008D78FF" w:rsidRDefault="008D78FF" w:rsidP="00C422DB">
      <w:pPr>
        <w:pStyle w:val="ListParagraph"/>
        <w:numPr>
          <w:ilvl w:val="0"/>
          <w:numId w:val="21"/>
        </w:numPr>
        <w:spacing w:after="60"/>
        <w:rPr>
          <w:rFonts w:ascii="Arial" w:hAnsi="Arial" w:cs="Arial"/>
          <w:sz w:val="20"/>
          <w:szCs w:val="20"/>
          <w:lang w:eastAsia="ko-KR"/>
        </w:rPr>
      </w:pPr>
      <w:bookmarkStart w:id="6" w:name="_Ref441496159"/>
      <w:r>
        <w:rPr>
          <w:rFonts w:ascii="Arial" w:hAnsi="Arial" w:cs="Arial"/>
          <w:sz w:val="20"/>
          <w:szCs w:val="20"/>
          <w:lang w:eastAsia="ko-KR"/>
        </w:rPr>
        <w:t xml:space="preserve">S2-154409, </w:t>
      </w:r>
      <w:r w:rsidR="003F7489">
        <w:rPr>
          <w:rFonts w:ascii="Arial" w:hAnsi="Arial" w:cs="Arial"/>
          <w:sz w:val="20"/>
          <w:szCs w:val="20"/>
          <w:lang w:eastAsia="ko-KR"/>
        </w:rPr>
        <w:t>Addition of RCLWI support, CR to 3GPP TS 23.401</w:t>
      </w:r>
      <w:bookmarkEnd w:id="6"/>
    </w:p>
    <w:p w:rsidR="008D78FF" w:rsidRDefault="008D78FF" w:rsidP="00C422DB">
      <w:pPr>
        <w:pStyle w:val="ListParagraph"/>
        <w:numPr>
          <w:ilvl w:val="0"/>
          <w:numId w:val="21"/>
        </w:numPr>
        <w:spacing w:after="60"/>
        <w:rPr>
          <w:rFonts w:ascii="Arial" w:hAnsi="Arial" w:cs="Arial"/>
          <w:sz w:val="20"/>
          <w:szCs w:val="20"/>
          <w:lang w:eastAsia="ko-KR"/>
        </w:rPr>
      </w:pPr>
      <w:bookmarkStart w:id="7" w:name="_Ref441496162"/>
      <w:r>
        <w:rPr>
          <w:rFonts w:ascii="Arial" w:hAnsi="Arial" w:cs="Arial"/>
          <w:sz w:val="20"/>
          <w:szCs w:val="20"/>
          <w:lang w:eastAsia="ko-KR"/>
        </w:rPr>
        <w:t xml:space="preserve">S2-154410, </w:t>
      </w:r>
      <w:r w:rsidR="003F7489">
        <w:rPr>
          <w:rFonts w:ascii="Arial" w:hAnsi="Arial" w:cs="Arial"/>
          <w:sz w:val="20"/>
          <w:szCs w:val="20"/>
          <w:lang w:eastAsia="ko-KR"/>
        </w:rPr>
        <w:t>Addition of RCLWI support, CR to 3GPP TS 23.402</w:t>
      </w:r>
      <w:bookmarkEnd w:id="7"/>
    </w:p>
    <w:p w:rsidR="004937CD" w:rsidRDefault="00F905DA" w:rsidP="00C422DB">
      <w:pPr>
        <w:pStyle w:val="ListParagraph"/>
        <w:numPr>
          <w:ilvl w:val="0"/>
          <w:numId w:val="21"/>
        </w:numPr>
        <w:spacing w:after="60"/>
        <w:rPr>
          <w:rFonts w:ascii="Arial" w:hAnsi="Arial" w:cs="Arial"/>
          <w:sz w:val="20"/>
          <w:szCs w:val="20"/>
          <w:lang w:eastAsia="ko-KR"/>
        </w:rPr>
      </w:pPr>
      <w:bookmarkStart w:id="8" w:name="_Ref442199448"/>
      <w:r>
        <w:rPr>
          <w:rFonts w:ascii="Arial" w:hAnsi="Arial" w:cs="Arial"/>
          <w:sz w:val="20"/>
          <w:szCs w:val="20"/>
          <w:lang w:eastAsia="ko-KR"/>
        </w:rPr>
        <w:lastRenderedPageBreak/>
        <w:t>R2-</w:t>
      </w:r>
      <w:r w:rsidR="00966C79">
        <w:rPr>
          <w:rFonts w:ascii="Arial" w:hAnsi="Arial" w:cs="Arial"/>
          <w:sz w:val="20"/>
          <w:szCs w:val="20"/>
          <w:lang w:eastAsia="ko-KR"/>
        </w:rPr>
        <w:t xml:space="preserve">161042/S2-160894, </w:t>
      </w:r>
      <w:r w:rsidR="00966C79" w:rsidRPr="00966C79">
        <w:rPr>
          <w:rFonts w:ascii="Arial" w:hAnsi="Arial" w:cs="Arial"/>
          <w:sz w:val="20"/>
          <w:szCs w:val="20"/>
          <w:lang w:eastAsia="ko-KR"/>
        </w:rPr>
        <w:t>LS on Co-existence between LTE-WLAN Radio Level Integration and other WLAN offloading solutions (e.g. ANDSF), Source: SA2</w:t>
      </w:r>
      <w:bookmarkEnd w:id="8"/>
    </w:p>
    <w:p w:rsidR="00966C79" w:rsidRPr="00EE7322" w:rsidRDefault="00966C79" w:rsidP="00C422DB">
      <w:pPr>
        <w:pStyle w:val="ListParagraph"/>
        <w:numPr>
          <w:ilvl w:val="0"/>
          <w:numId w:val="21"/>
        </w:numPr>
        <w:spacing w:after="60"/>
        <w:rPr>
          <w:rFonts w:ascii="Arial" w:hAnsi="Arial" w:cs="Arial"/>
          <w:sz w:val="20"/>
          <w:szCs w:val="20"/>
          <w:lang w:eastAsia="ko-KR"/>
        </w:rPr>
      </w:pPr>
      <w:bookmarkStart w:id="9" w:name="_Ref442199465"/>
      <w:r>
        <w:rPr>
          <w:rFonts w:ascii="Arial" w:hAnsi="Arial" w:cs="Arial"/>
          <w:sz w:val="20"/>
          <w:szCs w:val="20"/>
          <w:lang w:eastAsia="ko-KR"/>
        </w:rPr>
        <w:t xml:space="preserve">S2-160893, </w:t>
      </w:r>
      <w:r w:rsidRPr="00ED770C">
        <w:rPr>
          <w:rFonts w:ascii="Arial" w:hAnsi="Arial" w:cs="Arial"/>
          <w:sz w:val="20"/>
          <w:szCs w:val="20"/>
          <w:lang w:eastAsia="ko-KR"/>
        </w:rPr>
        <w:t>Coexistence between ANDSF and LWA, CR to 3GPP TS 23.402</w:t>
      </w:r>
      <w:bookmarkEnd w:id="9"/>
    </w:p>
    <w:p w:rsidR="00EE7322" w:rsidRDefault="00EE7322" w:rsidP="00C422DB">
      <w:pPr>
        <w:pStyle w:val="ListParagraph"/>
        <w:numPr>
          <w:ilvl w:val="0"/>
          <w:numId w:val="21"/>
        </w:numPr>
        <w:spacing w:after="60"/>
        <w:rPr>
          <w:rFonts w:ascii="Arial" w:hAnsi="Arial" w:cs="Arial"/>
          <w:sz w:val="20"/>
          <w:szCs w:val="20"/>
          <w:lang w:eastAsia="ko-KR"/>
        </w:rPr>
      </w:pPr>
      <w:bookmarkStart w:id="10" w:name="_Ref442200386"/>
      <w:r>
        <w:rPr>
          <w:rFonts w:ascii="Arial" w:hAnsi="Arial" w:cs="Arial"/>
          <w:sz w:val="20"/>
          <w:szCs w:val="20"/>
          <w:lang w:eastAsia="ko-KR"/>
        </w:rPr>
        <w:t xml:space="preserve">R2-157095, </w:t>
      </w:r>
      <w:r w:rsidRPr="00EE7322">
        <w:rPr>
          <w:rFonts w:ascii="Arial" w:hAnsi="Arial" w:cs="Arial"/>
          <w:sz w:val="20"/>
          <w:szCs w:val="20"/>
          <w:lang w:eastAsia="ko-KR"/>
        </w:rPr>
        <w:t>Introduction of LTE-WLAN Aggregation, Running CR for 3GPP TS 36.331</w:t>
      </w:r>
      <w:bookmarkEnd w:id="10"/>
    </w:p>
    <w:p w:rsidR="003E1898" w:rsidRDefault="003E1898" w:rsidP="003E1898">
      <w:pPr>
        <w:pStyle w:val="Heading1"/>
        <w:rPr>
          <w:lang w:val="en-US" w:eastAsia="ko-KR"/>
        </w:rPr>
      </w:pPr>
      <w:r>
        <w:rPr>
          <w:lang w:val="en-US" w:eastAsia="ko-KR"/>
        </w:rPr>
        <w:t>5 Appendix</w:t>
      </w:r>
    </w:p>
    <w:p w:rsidR="00FC1230" w:rsidRPr="00D05729" w:rsidRDefault="00FC1230" w:rsidP="00FC1230">
      <w:pPr>
        <w:pStyle w:val="PL"/>
        <w:shd w:val="clear" w:color="auto" w:fill="E6E6E6"/>
      </w:pPr>
      <w:r w:rsidRPr="00D05729">
        <w:t>-- ASN1START</w:t>
      </w:r>
    </w:p>
    <w:p w:rsidR="00FC1230" w:rsidRPr="00D05729" w:rsidRDefault="00FC1230" w:rsidP="00FC1230">
      <w:pPr>
        <w:pStyle w:val="PL"/>
        <w:shd w:val="clear" w:color="auto" w:fill="E6E6E6"/>
      </w:pPr>
    </w:p>
    <w:p w:rsidR="00FC1230" w:rsidRPr="00D05729" w:rsidRDefault="00FC1230" w:rsidP="00FC1230">
      <w:pPr>
        <w:pStyle w:val="PL"/>
        <w:shd w:val="clear" w:color="auto" w:fill="E6E6E6"/>
        <w:outlineLvl w:val="0"/>
      </w:pPr>
      <w:r w:rsidRPr="00D05729">
        <w:t>RRCConnectionReconfigurationComplete ::= SEQUENCE {</w:t>
      </w:r>
    </w:p>
    <w:p w:rsidR="00FC1230" w:rsidRPr="00D05729" w:rsidRDefault="00FC1230" w:rsidP="00FC1230">
      <w:pPr>
        <w:pStyle w:val="PL"/>
        <w:shd w:val="clear" w:color="auto" w:fill="E6E6E6"/>
      </w:pPr>
      <w:r w:rsidRPr="00D05729">
        <w:tab/>
        <w:t>rrc-TransactionIdentifier</w:t>
      </w:r>
      <w:r w:rsidRPr="00D05729">
        <w:tab/>
      </w:r>
      <w:r w:rsidRPr="00D05729">
        <w:tab/>
      </w:r>
      <w:r w:rsidRPr="00D05729">
        <w:tab/>
        <w:t>RRC-TransactionIdentifier,</w:t>
      </w:r>
    </w:p>
    <w:p w:rsidR="00FC1230" w:rsidRPr="00D05729" w:rsidRDefault="00FC1230" w:rsidP="00FC1230">
      <w:pPr>
        <w:pStyle w:val="PL"/>
        <w:shd w:val="clear" w:color="auto" w:fill="E6E6E6"/>
      </w:pPr>
      <w:r w:rsidRPr="00D05729">
        <w:tab/>
        <w:t>criticalExtensions</w:t>
      </w:r>
      <w:r w:rsidRPr="00D05729">
        <w:tab/>
      </w:r>
      <w:r w:rsidRPr="00D05729">
        <w:tab/>
      </w:r>
      <w:r w:rsidRPr="00D05729">
        <w:tab/>
      </w:r>
      <w:r w:rsidRPr="00D05729">
        <w:tab/>
      </w:r>
      <w:r w:rsidRPr="00D05729">
        <w:tab/>
        <w:t>CHOICE {</w:t>
      </w:r>
    </w:p>
    <w:p w:rsidR="00FC1230" w:rsidRPr="00D05729" w:rsidRDefault="00FC1230" w:rsidP="00FC1230">
      <w:pPr>
        <w:pStyle w:val="PL"/>
        <w:shd w:val="clear" w:color="auto" w:fill="E6E6E6"/>
      </w:pPr>
      <w:r w:rsidRPr="00D05729">
        <w:tab/>
      </w:r>
      <w:r w:rsidRPr="00D05729">
        <w:tab/>
        <w:t>rrcConnectionReconfigurationComplete-r8</w:t>
      </w:r>
    </w:p>
    <w:p w:rsidR="00FC1230" w:rsidRPr="00D05729" w:rsidRDefault="00FC1230" w:rsidP="00FC123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RRCConnectionReconfigurationComplete-r8-IEs,</w:t>
      </w:r>
    </w:p>
    <w:p w:rsidR="00FC1230" w:rsidRPr="00D05729" w:rsidRDefault="00FC1230" w:rsidP="00FC1230">
      <w:pPr>
        <w:pStyle w:val="PL"/>
        <w:shd w:val="clear" w:color="auto" w:fill="E6E6E6"/>
      </w:pPr>
      <w:r w:rsidRPr="00D05729">
        <w:tab/>
      </w:r>
      <w:r w:rsidRPr="00D05729">
        <w:tab/>
        <w:t>criticalExtensionsFuture</w:t>
      </w:r>
      <w:r w:rsidRPr="00D05729">
        <w:tab/>
      </w:r>
      <w:r w:rsidRPr="00D05729">
        <w:tab/>
      </w:r>
      <w:r w:rsidRPr="00D05729">
        <w:tab/>
        <w:t>SEQUENCE {}</w:t>
      </w:r>
    </w:p>
    <w:p w:rsidR="00FC1230" w:rsidRPr="00D05729" w:rsidRDefault="00FC1230" w:rsidP="00FC1230">
      <w:pPr>
        <w:pStyle w:val="PL"/>
        <w:shd w:val="clear" w:color="auto" w:fill="E6E6E6"/>
      </w:pPr>
      <w:r w:rsidRPr="00D05729">
        <w:tab/>
        <w:t>}</w:t>
      </w:r>
    </w:p>
    <w:p w:rsidR="00FC1230" w:rsidRPr="00D05729" w:rsidRDefault="00FC1230" w:rsidP="00FC1230">
      <w:pPr>
        <w:pStyle w:val="PL"/>
        <w:shd w:val="clear" w:color="auto" w:fill="E6E6E6"/>
      </w:pPr>
      <w:r w:rsidRPr="00D05729">
        <w:t>}</w:t>
      </w:r>
    </w:p>
    <w:p w:rsidR="00FC1230" w:rsidRPr="00D05729" w:rsidRDefault="00FC1230" w:rsidP="00FC1230">
      <w:pPr>
        <w:pStyle w:val="PL"/>
        <w:shd w:val="clear" w:color="auto" w:fill="E6E6E6"/>
      </w:pPr>
    </w:p>
    <w:p w:rsidR="00FC1230" w:rsidRPr="00D05729" w:rsidRDefault="00FC1230" w:rsidP="00FC1230">
      <w:pPr>
        <w:pStyle w:val="PL"/>
        <w:shd w:val="clear" w:color="auto" w:fill="E6E6E6"/>
        <w:outlineLvl w:val="0"/>
      </w:pPr>
      <w:r w:rsidRPr="00D05729">
        <w:t>RRCConnectionReconfigurationComplete-r8-IEs ::= SEQUENCE {</w:t>
      </w:r>
    </w:p>
    <w:p w:rsidR="00FC1230" w:rsidRPr="00D05729" w:rsidRDefault="00FC1230" w:rsidP="00FC1230">
      <w:pPr>
        <w:pStyle w:val="PL"/>
        <w:shd w:val="clear" w:color="auto" w:fill="E6E6E6"/>
      </w:pPr>
      <w:r w:rsidRPr="00D05729">
        <w:tab/>
        <w:t>nonCriticalExtension</w:t>
      </w:r>
      <w:r w:rsidRPr="00D05729">
        <w:tab/>
      </w:r>
      <w:r w:rsidRPr="00D05729">
        <w:tab/>
      </w:r>
      <w:r w:rsidRPr="00D05729">
        <w:tab/>
      </w:r>
      <w:r w:rsidRPr="00D05729">
        <w:tab/>
        <w:t>RRCConnectionReconfigurationComplete-v8a0-IEs</w:t>
      </w:r>
      <w:r w:rsidRPr="00D05729">
        <w:tab/>
        <w:t>OPTIONAL</w:t>
      </w:r>
    </w:p>
    <w:p w:rsidR="00FC1230" w:rsidRPr="00D05729" w:rsidRDefault="00FC1230" w:rsidP="00FC1230">
      <w:pPr>
        <w:pStyle w:val="PL"/>
        <w:shd w:val="clear" w:color="auto" w:fill="E6E6E6"/>
      </w:pPr>
      <w:r w:rsidRPr="00D05729">
        <w:t>}</w:t>
      </w:r>
    </w:p>
    <w:p w:rsidR="00FC1230" w:rsidRPr="00D05729" w:rsidRDefault="00FC1230" w:rsidP="00FC1230">
      <w:pPr>
        <w:pStyle w:val="PL"/>
        <w:shd w:val="clear" w:color="auto" w:fill="E6E6E6"/>
      </w:pPr>
    </w:p>
    <w:p w:rsidR="00FC1230" w:rsidRPr="00D05729" w:rsidRDefault="00FC1230" w:rsidP="00FC1230">
      <w:pPr>
        <w:pStyle w:val="PL"/>
        <w:shd w:val="clear" w:color="auto" w:fill="E6E6E6"/>
        <w:outlineLvl w:val="0"/>
      </w:pPr>
      <w:r w:rsidRPr="00D05729">
        <w:t>RRCConnectionReconfigurationComplete-v8a0-IEs ::= SEQUENCE {</w:t>
      </w:r>
    </w:p>
    <w:p w:rsidR="00FC1230" w:rsidRPr="00D05729" w:rsidRDefault="00FC1230" w:rsidP="00FC1230">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t>OPTIONAL,</w:t>
      </w:r>
    </w:p>
    <w:p w:rsidR="00FC1230" w:rsidRPr="00D05729" w:rsidRDefault="00FC1230" w:rsidP="00FC1230">
      <w:pPr>
        <w:pStyle w:val="PL"/>
        <w:shd w:val="clear" w:color="auto" w:fill="E6E6E6"/>
      </w:pPr>
      <w:r w:rsidRPr="00D05729">
        <w:tab/>
        <w:t>nonCriticalExtension</w:t>
      </w:r>
      <w:r w:rsidRPr="00D05729">
        <w:tab/>
      </w:r>
      <w:r w:rsidRPr="00D05729">
        <w:tab/>
      </w:r>
      <w:r w:rsidRPr="00D05729">
        <w:tab/>
      </w:r>
      <w:r w:rsidRPr="00D05729">
        <w:tab/>
        <w:t>RRCConnectionReconfigurationComplete-v1020-IEs</w:t>
      </w:r>
      <w:r w:rsidRPr="00D05729">
        <w:tab/>
        <w:t>OPTIONAL</w:t>
      </w:r>
    </w:p>
    <w:p w:rsidR="00FC1230" w:rsidRPr="00D05729" w:rsidRDefault="00FC1230" w:rsidP="00FC1230">
      <w:pPr>
        <w:pStyle w:val="PL"/>
        <w:shd w:val="clear" w:color="auto" w:fill="E6E6E6"/>
      </w:pPr>
      <w:r w:rsidRPr="00D05729">
        <w:t>}</w:t>
      </w:r>
    </w:p>
    <w:p w:rsidR="00FC1230" w:rsidRPr="00D05729" w:rsidRDefault="00FC1230" w:rsidP="00FC1230">
      <w:pPr>
        <w:pStyle w:val="PL"/>
        <w:shd w:val="clear" w:color="auto" w:fill="E6E6E6"/>
      </w:pPr>
    </w:p>
    <w:p w:rsidR="00FC1230" w:rsidRPr="00D05729" w:rsidRDefault="00FC1230" w:rsidP="00FC1230">
      <w:pPr>
        <w:pStyle w:val="PL"/>
        <w:shd w:val="clear" w:color="auto" w:fill="E6E6E6"/>
        <w:outlineLvl w:val="0"/>
      </w:pPr>
      <w:r w:rsidRPr="00D05729">
        <w:t>RRCConnectionReconfigurationComplete-v1020-IEs ::= SEQUENCE {</w:t>
      </w:r>
    </w:p>
    <w:p w:rsidR="00FC1230" w:rsidRPr="00D05729" w:rsidRDefault="00FC1230" w:rsidP="00FC1230">
      <w:pPr>
        <w:pStyle w:val="PL"/>
        <w:shd w:val="clear" w:color="auto" w:fill="E6E6E6"/>
      </w:pPr>
      <w:r w:rsidRPr="00D05729">
        <w:tab/>
        <w:t>rlf-InfoAvailable-r10</w:t>
      </w:r>
      <w:r w:rsidRPr="00D05729">
        <w:tab/>
      </w:r>
      <w:r w:rsidRPr="00D05729">
        <w:tab/>
      </w:r>
      <w:r w:rsidRPr="00D05729">
        <w:tab/>
      </w:r>
      <w:r w:rsidRPr="00D05729">
        <w:tab/>
        <w:t>ENUMERATED {true}</w:t>
      </w:r>
      <w:r w:rsidRPr="00D05729">
        <w:tab/>
      </w:r>
      <w:r w:rsidRPr="00D05729">
        <w:tab/>
      </w:r>
      <w:r w:rsidRPr="00D05729">
        <w:tab/>
      </w:r>
      <w:r w:rsidRPr="00D05729">
        <w:tab/>
        <w:t>OPTIONAL,</w:t>
      </w:r>
    </w:p>
    <w:p w:rsidR="00FC1230" w:rsidRPr="00D05729" w:rsidRDefault="00FC1230" w:rsidP="00FC1230">
      <w:pPr>
        <w:pStyle w:val="PL"/>
        <w:shd w:val="clear" w:color="auto" w:fill="E6E6E6"/>
        <w:rPr>
          <w:lang w:eastAsia="zh-TW"/>
        </w:rPr>
      </w:pPr>
      <w:r w:rsidRPr="00D05729">
        <w:tab/>
        <w:t>logMeas</w:t>
      </w:r>
      <w:r w:rsidRPr="00D05729">
        <w:rPr>
          <w:lang w:eastAsia="zh-TW"/>
        </w:rPr>
        <w:t>Available-r10</w:t>
      </w:r>
      <w:r w:rsidRPr="00D05729">
        <w:rPr>
          <w:lang w:eastAsia="zh-TW"/>
        </w:rPr>
        <w:tab/>
      </w:r>
      <w:r w:rsidRPr="00D05729">
        <w:rPr>
          <w:lang w:eastAsia="zh-TW"/>
        </w:rPr>
        <w:tab/>
      </w:r>
      <w:r w:rsidRPr="00D05729">
        <w:rPr>
          <w:lang w:eastAsia="zh-TW"/>
        </w:rPr>
        <w:tab/>
      </w:r>
      <w:r w:rsidRPr="00D05729">
        <w:rPr>
          <w:lang w:eastAsia="zh-TW"/>
        </w:rPr>
        <w:tab/>
        <w:t>ENUMERATED {true}</w:t>
      </w:r>
      <w:r w:rsidRPr="00D05729">
        <w:rPr>
          <w:lang w:eastAsia="zh-TW"/>
        </w:rPr>
        <w:tab/>
      </w:r>
      <w:r w:rsidRPr="00D05729">
        <w:rPr>
          <w:lang w:eastAsia="zh-TW"/>
        </w:rPr>
        <w:tab/>
      </w:r>
      <w:r w:rsidRPr="00D05729">
        <w:rPr>
          <w:lang w:eastAsia="zh-TW"/>
        </w:rPr>
        <w:tab/>
      </w:r>
      <w:r w:rsidRPr="00D05729">
        <w:rPr>
          <w:lang w:eastAsia="zh-TW"/>
        </w:rPr>
        <w:tab/>
        <w:t>OPTIONAL,</w:t>
      </w:r>
    </w:p>
    <w:p w:rsidR="00FC1230" w:rsidRPr="00D05729" w:rsidRDefault="00FC1230" w:rsidP="00FC1230">
      <w:pPr>
        <w:pStyle w:val="PL"/>
        <w:shd w:val="clear" w:color="auto" w:fill="E6E6E6"/>
        <w:rPr>
          <w:lang w:eastAsia="zh-TW"/>
        </w:rPr>
      </w:pPr>
      <w:r w:rsidRPr="00D05729">
        <w:rPr>
          <w:lang w:eastAsia="zh-TW"/>
        </w:rPr>
        <w:tab/>
        <w:t>nonCriticalExtension</w:t>
      </w:r>
      <w:r w:rsidRPr="00D05729">
        <w:rPr>
          <w:lang w:eastAsia="zh-TW"/>
        </w:rPr>
        <w:tab/>
      </w:r>
      <w:r w:rsidRPr="00D05729">
        <w:rPr>
          <w:lang w:eastAsia="zh-TW"/>
        </w:rPr>
        <w:tab/>
      </w:r>
      <w:r w:rsidRPr="00D05729">
        <w:rPr>
          <w:lang w:eastAsia="zh-TW"/>
        </w:rPr>
        <w:tab/>
      </w:r>
      <w:r w:rsidRPr="00D05729">
        <w:rPr>
          <w:lang w:eastAsia="zh-TW"/>
        </w:rPr>
        <w:tab/>
      </w:r>
      <w:r w:rsidRPr="00D05729">
        <w:t>RRCConnectionReconfigurationComplete-v1130-IEs</w:t>
      </w:r>
      <w:r w:rsidRPr="00D05729">
        <w:rPr>
          <w:lang w:eastAsia="zh-TW"/>
        </w:rPr>
        <w:tab/>
        <w:t>OPTIONAL</w:t>
      </w:r>
    </w:p>
    <w:p w:rsidR="00FC1230" w:rsidRPr="00D05729" w:rsidRDefault="00FC1230" w:rsidP="00FC1230">
      <w:pPr>
        <w:pStyle w:val="PL"/>
        <w:shd w:val="clear" w:color="auto" w:fill="E6E6E6"/>
        <w:rPr>
          <w:lang w:eastAsia="zh-TW"/>
        </w:rPr>
      </w:pPr>
      <w:r w:rsidRPr="00D05729">
        <w:rPr>
          <w:lang w:eastAsia="zh-TW"/>
        </w:rPr>
        <w:t>}</w:t>
      </w:r>
    </w:p>
    <w:p w:rsidR="00FC1230" w:rsidRPr="00D05729" w:rsidRDefault="00FC1230" w:rsidP="00FC1230">
      <w:pPr>
        <w:pStyle w:val="PL"/>
        <w:shd w:val="clear" w:color="auto" w:fill="E6E6E6"/>
      </w:pPr>
    </w:p>
    <w:p w:rsidR="00FC1230" w:rsidRPr="00D05729" w:rsidRDefault="00FC1230" w:rsidP="00FC1230">
      <w:pPr>
        <w:pStyle w:val="PL"/>
        <w:shd w:val="clear" w:color="auto" w:fill="E6E6E6"/>
        <w:outlineLvl w:val="0"/>
      </w:pPr>
      <w:r w:rsidRPr="00D05729">
        <w:t>RRCConnectionReconfigurationComplete-v1130-IEs ::= SEQUENCE {</w:t>
      </w:r>
    </w:p>
    <w:p w:rsidR="00FC1230" w:rsidRPr="00D05729" w:rsidRDefault="00FC1230" w:rsidP="00FC1230">
      <w:pPr>
        <w:pStyle w:val="PL"/>
        <w:shd w:val="clear" w:color="auto" w:fill="E6E6E6"/>
      </w:pPr>
      <w:r w:rsidRPr="00D05729">
        <w:tab/>
        <w:t>connEstFailInfoAvailable-r11</w:t>
      </w:r>
      <w:r w:rsidRPr="00D05729">
        <w:tab/>
      </w:r>
      <w:r w:rsidRPr="00D05729">
        <w:tab/>
        <w:t>ENUMERATED {true}</w:t>
      </w:r>
      <w:r w:rsidRPr="00D05729">
        <w:tab/>
      </w:r>
      <w:r w:rsidRPr="00D05729">
        <w:tab/>
      </w:r>
      <w:r w:rsidRPr="00D05729">
        <w:tab/>
      </w:r>
      <w:r w:rsidRPr="00D05729">
        <w:tab/>
        <w:t>OPTIONAL,</w:t>
      </w:r>
    </w:p>
    <w:p w:rsidR="00FC1230" w:rsidRPr="00D05729" w:rsidRDefault="00FC1230" w:rsidP="00FC1230">
      <w:pPr>
        <w:pStyle w:val="PL"/>
        <w:shd w:val="clear" w:color="auto" w:fill="E6E6E6"/>
      </w:pPr>
      <w:r w:rsidRPr="00D05729">
        <w:tab/>
        <w:t>nonCriticalExtension</w:t>
      </w:r>
      <w:r w:rsidRPr="00D05729">
        <w:tab/>
      </w:r>
      <w:r w:rsidRPr="00D05729">
        <w:tab/>
      </w:r>
      <w:r w:rsidRPr="00D05729">
        <w:tab/>
      </w:r>
      <w:r w:rsidRPr="00D05729">
        <w:tab/>
        <w:t>RRCConnectionReconfigurationComplete-</w:t>
      </w:r>
      <w:r>
        <w:t>v1250</w:t>
      </w:r>
      <w:r w:rsidRPr="00D05729">
        <w:t>-IEs</w:t>
      </w:r>
      <w:r w:rsidRPr="00D05729">
        <w:tab/>
        <w:t>OPTIONAL</w:t>
      </w:r>
    </w:p>
    <w:p w:rsidR="00FC1230" w:rsidRPr="00D05729" w:rsidRDefault="00FC1230" w:rsidP="00FC1230">
      <w:pPr>
        <w:pStyle w:val="PL"/>
        <w:shd w:val="clear" w:color="auto" w:fill="E6E6E6"/>
      </w:pPr>
      <w:r w:rsidRPr="00D05729">
        <w:t>}</w:t>
      </w:r>
    </w:p>
    <w:p w:rsidR="00FC1230" w:rsidRDefault="00FC1230" w:rsidP="00FC1230">
      <w:pPr>
        <w:pStyle w:val="PL"/>
        <w:shd w:val="clear" w:color="auto" w:fill="E6E6E6"/>
      </w:pPr>
    </w:p>
    <w:p w:rsidR="00FC1230" w:rsidRPr="00FC1230" w:rsidRDefault="00FC1230" w:rsidP="00FC1230">
      <w:pPr>
        <w:pStyle w:val="PL"/>
        <w:shd w:val="clear" w:color="auto" w:fill="E6E6E6"/>
        <w:outlineLvl w:val="0"/>
        <w:rPr>
          <w:color w:val="FF0000"/>
        </w:rPr>
      </w:pPr>
      <w:r w:rsidRPr="00FC1230">
        <w:rPr>
          <w:color w:val="FF0000"/>
        </w:rPr>
        <w:t>RRCConnectionReconfigurationComplete-v1250-IEs ::= SEQUENCE {</w:t>
      </w:r>
    </w:p>
    <w:p w:rsidR="00FC1230" w:rsidRPr="00FC1230" w:rsidRDefault="00FC1230" w:rsidP="00FC1230">
      <w:pPr>
        <w:pStyle w:val="PL"/>
        <w:shd w:val="clear" w:color="auto" w:fill="E6E6E6"/>
        <w:rPr>
          <w:color w:val="FF0000"/>
        </w:rPr>
      </w:pPr>
      <w:r w:rsidRPr="00FC1230">
        <w:rPr>
          <w:color w:val="FF0000"/>
        </w:rPr>
        <w:tab/>
        <w:t>logMeasAvailableMBSFN-r12</w:t>
      </w:r>
      <w:r w:rsidRPr="00FC1230">
        <w:rPr>
          <w:color w:val="FF0000"/>
        </w:rPr>
        <w:tab/>
      </w:r>
      <w:r w:rsidRPr="00FC1230">
        <w:rPr>
          <w:color w:val="FF0000"/>
        </w:rPr>
        <w:tab/>
      </w:r>
      <w:r w:rsidRPr="00FC1230">
        <w:rPr>
          <w:color w:val="FF0000"/>
        </w:rPr>
        <w:tab/>
        <w:t>ENUMERATED {true}</w:t>
      </w:r>
      <w:r w:rsidRPr="00FC1230">
        <w:rPr>
          <w:color w:val="FF0000"/>
        </w:rPr>
        <w:tab/>
      </w:r>
      <w:r w:rsidRPr="00FC1230">
        <w:rPr>
          <w:color w:val="FF0000"/>
        </w:rPr>
        <w:tab/>
      </w:r>
      <w:r w:rsidRPr="00FC1230">
        <w:rPr>
          <w:color w:val="FF0000"/>
        </w:rPr>
        <w:tab/>
      </w:r>
      <w:r w:rsidRPr="00FC1230">
        <w:rPr>
          <w:color w:val="FF0000"/>
        </w:rPr>
        <w:tab/>
        <w:t>OPTIONAL,</w:t>
      </w:r>
    </w:p>
    <w:p w:rsidR="00FC1230" w:rsidRPr="00FC1230" w:rsidRDefault="00FC1230" w:rsidP="00FC1230">
      <w:pPr>
        <w:pStyle w:val="PL"/>
        <w:shd w:val="clear" w:color="auto" w:fill="E6E6E6"/>
        <w:rPr>
          <w:color w:val="FF0000"/>
          <w:lang w:eastAsia="zh-TW"/>
        </w:rPr>
      </w:pPr>
      <w:r w:rsidRPr="00FC1230">
        <w:rPr>
          <w:color w:val="FF0000"/>
          <w:lang w:eastAsia="zh-TW"/>
        </w:rPr>
        <w:tab/>
        <w:t>nonCriticalExtension</w:t>
      </w:r>
      <w:r w:rsidRPr="00FC1230">
        <w:rPr>
          <w:color w:val="FF0000"/>
          <w:lang w:eastAsia="zh-TW"/>
        </w:rPr>
        <w:tab/>
      </w:r>
      <w:r w:rsidRPr="00FC1230">
        <w:rPr>
          <w:color w:val="FF0000"/>
          <w:lang w:eastAsia="zh-TW"/>
        </w:rPr>
        <w:tab/>
      </w:r>
      <w:r w:rsidRPr="00FC1230">
        <w:rPr>
          <w:color w:val="FF0000"/>
          <w:lang w:eastAsia="zh-TW"/>
        </w:rPr>
        <w:tab/>
      </w:r>
      <w:r w:rsidRPr="00FC1230">
        <w:rPr>
          <w:color w:val="FF0000"/>
          <w:lang w:eastAsia="zh-TW"/>
        </w:rPr>
        <w:tab/>
      </w:r>
      <w:r w:rsidRPr="00FC1230">
        <w:rPr>
          <w:color w:val="FF0000"/>
        </w:rPr>
        <w:t>RRCConnectionReconfigurationComplete-v13xy-IEs</w:t>
      </w:r>
      <w:r w:rsidRPr="00FC1230">
        <w:rPr>
          <w:color w:val="FF0000"/>
        </w:rPr>
        <w:tab/>
        <w:t>OPTIONAL</w:t>
      </w:r>
    </w:p>
    <w:p w:rsidR="00FC1230" w:rsidRPr="00FC1230" w:rsidRDefault="00FC1230" w:rsidP="00FC1230">
      <w:pPr>
        <w:pStyle w:val="PL"/>
        <w:shd w:val="clear" w:color="auto" w:fill="E6E6E6"/>
        <w:rPr>
          <w:color w:val="FF0000"/>
          <w:lang w:eastAsia="zh-TW"/>
        </w:rPr>
      </w:pPr>
      <w:r w:rsidRPr="00FC1230">
        <w:rPr>
          <w:color w:val="FF0000"/>
          <w:lang w:eastAsia="zh-TW"/>
        </w:rPr>
        <w:t>}</w:t>
      </w:r>
    </w:p>
    <w:p w:rsidR="00FC1230" w:rsidRPr="00FC1230" w:rsidRDefault="00FC1230" w:rsidP="00FC1230">
      <w:pPr>
        <w:pStyle w:val="PL"/>
        <w:shd w:val="clear" w:color="auto" w:fill="E6E6E6"/>
        <w:rPr>
          <w:color w:val="FF0000"/>
        </w:rPr>
      </w:pPr>
    </w:p>
    <w:p w:rsidR="00FC1230" w:rsidRPr="00FC1230" w:rsidRDefault="00FC1230" w:rsidP="00FC1230">
      <w:pPr>
        <w:pStyle w:val="PL"/>
        <w:shd w:val="clear" w:color="auto" w:fill="E6E6E6"/>
        <w:outlineLvl w:val="0"/>
        <w:rPr>
          <w:color w:val="FF0000"/>
        </w:rPr>
      </w:pPr>
      <w:r w:rsidRPr="00FC1230">
        <w:rPr>
          <w:color w:val="FF0000"/>
        </w:rPr>
        <w:t>RRCConnectionReconfigurationComplete-v13xy-IEs ::= SEQUENCE {</w:t>
      </w:r>
    </w:p>
    <w:p w:rsidR="00FC1230" w:rsidRPr="00FC1230" w:rsidRDefault="00FC1230" w:rsidP="00FC1230">
      <w:pPr>
        <w:pStyle w:val="PL"/>
        <w:shd w:val="clear" w:color="auto" w:fill="E6E6E6"/>
        <w:rPr>
          <w:color w:val="FF0000"/>
        </w:rPr>
      </w:pPr>
      <w:r w:rsidRPr="00FC1230">
        <w:rPr>
          <w:color w:val="FF0000"/>
        </w:rPr>
        <w:tab/>
        <w:t>wlan-Unavailable</w:t>
      </w:r>
      <w:r w:rsidR="00944915">
        <w:rPr>
          <w:color w:val="FF0000"/>
        </w:rPr>
        <w:t>ForEUTRA</w:t>
      </w:r>
      <w:r w:rsidR="00F475F5">
        <w:rPr>
          <w:color w:val="FF0000"/>
        </w:rPr>
        <w:t>-r13</w:t>
      </w:r>
      <w:r w:rsidR="00F475F5">
        <w:rPr>
          <w:color w:val="FF0000"/>
        </w:rPr>
        <w:tab/>
      </w:r>
      <w:r w:rsidR="00F475F5">
        <w:rPr>
          <w:color w:val="FF0000"/>
        </w:rPr>
        <w:tab/>
      </w:r>
      <w:r w:rsidRPr="00FC1230">
        <w:rPr>
          <w:color w:val="FF0000"/>
        </w:rPr>
        <w:t>ENUMERATED {true}</w:t>
      </w:r>
      <w:r w:rsidRPr="00FC1230">
        <w:rPr>
          <w:color w:val="FF0000"/>
        </w:rPr>
        <w:tab/>
      </w:r>
      <w:r w:rsidRPr="00FC1230">
        <w:rPr>
          <w:color w:val="FF0000"/>
        </w:rPr>
        <w:tab/>
      </w:r>
      <w:r w:rsidRPr="00FC1230">
        <w:rPr>
          <w:color w:val="FF0000"/>
        </w:rPr>
        <w:tab/>
      </w:r>
      <w:r w:rsidRPr="00FC1230">
        <w:rPr>
          <w:color w:val="FF0000"/>
        </w:rPr>
        <w:tab/>
        <w:t>OPTIONAL,</w:t>
      </w:r>
    </w:p>
    <w:p w:rsidR="00FC1230" w:rsidRPr="00FC1230" w:rsidRDefault="00FC1230" w:rsidP="00FC1230">
      <w:pPr>
        <w:pStyle w:val="PL"/>
        <w:shd w:val="clear" w:color="auto" w:fill="E6E6E6"/>
        <w:rPr>
          <w:color w:val="FF0000"/>
          <w:lang w:eastAsia="zh-TW"/>
        </w:rPr>
      </w:pPr>
      <w:r w:rsidRPr="00FC1230">
        <w:rPr>
          <w:color w:val="FF0000"/>
          <w:lang w:eastAsia="zh-TW"/>
        </w:rPr>
        <w:tab/>
        <w:t>nonCriticalExtension</w:t>
      </w:r>
      <w:r w:rsidRPr="00FC1230">
        <w:rPr>
          <w:color w:val="FF0000"/>
          <w:lang w:eastAsia="zh-TW"/>
        </w:rPr>
        <w:tab/>
      </w:r>
      <w:r w:rsidRPr="00FC1230">
        <w:rPr>
          <w:color w:val="FF0000"/>
          <w:lang w:eastAsia="zh-TW"/>
        </w:rPr>
        <w:tab/>
      </w:r>
      <w:r w:rsidRPr="00FC1230">
        <w:rPr>
          <w:color w:val="FF0000"/>
          <w:lang w:eastAsia="zh-TW"/>
        </w:rPr>
        <w:tab/>
      </w:r>
      <w:r w:rsidRPr="00FC1230">
        <w:rPr>
          <w:color w:val="FF0000"/>
          <w:lang w:eastAsia="zh-TW"/>
        </w:rPr>
        <w:tab/>
        <w:t>SEQUENCE {}</w:t>
      </w:r>
      <w:r w:rsidRPr="00FC1230">
        <w:rPr>
          <w:color w:val="FF0000"/>
          <w:lang w:eastAsia="zh-TW"/>
        </w:rPr>
        <w:tab/>
      </w:r>
      <w:r w:rsidRPr="00FC1230">
        <w:rPr>
          <w:color w:val="FF0000"/>
          <w:lang w:eastAsia="zh-TW"/>
        </w:rPr>
        <w:tab/>
      </w:r>
      <w:r w:rsidRPr="00FC1230">
        <w:rPr>
          <w:color w:val="FF0000"/>
          <w:lang w:eastAsia="zh-TW"/>
        </w:rPr>
        <w:tab/>
      </w:r>
      <w:r w:rsidRPr="00FC1230">
        <w:rPr>
          <w:color w:val="FF0000"/>
          <w:lang w:eastAsia="zh-TW"/>
        </w:rPr>
        <w:tab/>
      </w:r>
      <w:r w:rsidRPr="00FC1230">
        <w:rPr>
          <w:color w:val="FF0000"/>
          <w:lang w:eastAsia="zh-TW"/>
        </w:rPr>
        <w:tab/>
      </w:r>
      <w:r w:rsidRPr="00FC1230">
        <w:rPr>
          <w:color w:val="FF0000"/>
          <w:lang w:eastAsia="zh-TW"/>
        </w:rPr>
        <w:tab/>
        <w:t>OPTIONAL</w:t>
      </w:r>
    </w:p>
    <w:p w:rsidR="00FC1230" w:rsidRPr="00FC1230" w:rsidRDefault="00FC1230" w:rsidP="00FC1230">
      <w:pPr>
        <w:pStyle w:val="PL"/>
        <w:shd w:val="clear" w:color="auto" w:fill="E6E6E6"/>
        <w:rPr>
          <w:color w:val="FF0000"/>
          <w:lang w:eastAsia="zh-TW"/>
        </w:rPr>
      </w:pPr>
      <w:r w:rsidRPr="00FC1230">
        <w:rPr>
          <w:color w:val="FF0000"/>
          <w:lang w:eastAsia="zh-TW"/>
        </w:rPr>
        <w:t>}</w:t>
      </w:r>
    </w:p>
    <w:p w:rsidR="00FC1230" w:rsidRPr="00D05729" w:rsidRDefault="00FC1230" w:rsidP="00FC1230">
      <w:pPr>
        <w:pStyle w:val="PL"/>
        <w:shd w:val="clear" w:color="auto" w:fill="E6E6E6"/>
      </w:pPr>
    </w:p>
    <w:p w:rsidR="00FC1230" w:rsidRPr="00D05729" w:rsidRDefault="00FC1230" w:rsidP="00FC1230">
      <w:pPr>
        <w:pStyle w:val="PL"/>
        <w:shd w:val="clear" w:color="auto" w:fill="E6E6E6"/>
      </w:pPr>
      <w:r w:rsidRPr="00D05729">
        <w:t>-- ASN1STOP</w:t>
      </w:r>
    </w:p>
    <w:p w:rsidR="00FC1230" w:rsidRPr="0061330A" w:rsidRDefault="00FC1230" w:rsidP="0061330A">
      <w:pPr>
        <w:rPr>
          <w:rFonts w:ascii="Arial" w:eastAsia="MS Mincho" w:hAnsi="Arial"/>
          <w:color w:val="C0504D" w:themeColor="accent2"/>
          <w:szCs w:val="24"/>
          <w:lang w:val="en-US"/>
        </w:rPr>
      </w:pPr>
    </w:p>
    <w:sectPr w:rsidR="00FC1230" w:rsidRPr="0061330A"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C15" w:rsidRDefault="00394C15">
      <w:r>
        <w:separator/>
      </w:r>
    </w:p>
  </w:endnote>
  <w:endnote w:type="continuationSeparator" w:id="0">
    <w:p w:rsidR="00394C15" w:rsidRDefault="00394C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6A" w:rsidRDefault="00813D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6A" w:rsidRDefault="00813D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6A" w:rsidRDefault="00813D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C15" w:rsidRDefault="00394C15">
      <w:r>
        <w:separator/>
      </w:r>
    </w:p>
  </w:footnote>
  <w:footnote w:type="continuationSeparator" w:id="0">
    <w:p w:rsidR="00394C15" w:rsidRDefault="00394C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6A" w:rsidRDefault="00813D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6A" w:rsidRDefault="00813D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6A" w:rsidRDefault="00813D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0"/>
  </w:num>
  <w:num w:numId="3">
    <w:abstractNumId w:val="13"/>
  </w:num>
  <w:num w:numId="4">
    <w:abstractNumId w:val="5"/>
  </w:num>
  <w:num w:numId="5">
    <w:abstractNumId w:val="34"/>
  </w:num>
  <w:num w:numId="6">
    <w:abstractNumId w:val="22"/>
  </w:num>
  <w:num w:numId="7">
    <w:abstractNumId w:val="19"/>
  </w:num>
  <w:num w:numId="8">
    <w:abstractNumId w:val="8"/>
  </w:num>
  <w:num w:numId="9">
    <w:abstractNumId w:val="25"/>
  </w:num>
  <w:num w:numId="10">
    <w:abstractNumId w:val="9"/>
  </w:num>
  <w:num w:numId="11">
    <w:abstractNumId w:val="3"/>
  </w:num>
  <w:num w:numId="12">
    <w:abstractNumId w:val="2"/>
  </w:num>
  <w:num w:numId="13">
    <w:abstractNumId w:val="26"/>
  </w:num>
  <w:num w:numId="14">
    <w:abstractNumId w:val="28"/>
  </w:num>
  <w:num w:numId="15">
    <w:abstractNumId w:val="10"/>
  </w:num>
  <w:num w:numId="16">
    <w:abstractNumId w:val="31"/>
  </w:num>
  <w:num w:numId="17">
    <w:abstractNumId w:val="17"/>
  </w:num>
  <w:num w:numId="18">
    <w:abstractNumId w:val="32"/>
  </w:num>
  <w:num w:numId="19">
    <w:abstractNumId w:val="29"/>
  </w:num>
  <w:num w:numId="20">
    <w:abstractNumId w:val="14"/>
  </w:num>
  <w:num w:numId="21">
    <w:abstractNumId w:val="0"/>
  </w:num>
  <w:num w:numId="22">
    <w:abstractNumId w:val="18"/>
  </w:num>
  <w:num w:numId="23">
    <w:abstractNumId w:val="6"/>
  </w:num>
  <w:num w:numId="24">
    <w:abstractNumId w:val="15"/>
  </w:num>
  <w:num w:numId="25">
    <w:abstractNumId w:val="1"/>
  </w:num>
  <w:num w:numId="26">
    <w:abstractNumId w:val="20"/>
  </w:num>
  <w:num w:numId="27">
    <w:abstractNumId w:val="33"/>
  </w:num>
  <w:num w:numId="28">
    <w:abstractNumId w:val="21"/>
  </w:num>
  <w:num w:numId="29">
    <w:abstractNumId w:val="27"/>
  </w:num>
  <w:num w:numId="30">
    <w:abstractNumId w:val="24"/>
  </w:num>
  <w:num w:numId="31">
    <w:abstractNumId w:val="16"/>
  </w:num>
  <w:num w:numId="32">
    <w:abstractNumId w:val="12"/>
  </w:num>
  <w:num w:numId="33">
    <w:abstractNumId w:val="23"/>
  </w:num>
  <w:num w:numId="34">
    <w:abstractNumId w:val="11"/>
  </w:num>
  <w:num w:numId="35">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3249">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A"/>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5194"/>
    <w:rsid w:val="001061F2"/>
    <w:rsid w:val="00106DA0"/>
    <w:rsid w:val="001070AA"/>
    <w:rsid w:val="001110C6"/>
    <w:rsid w:val="00111BF5"/>
    <w:rsid w:val="00112115"/>
    <w:rsid w:val="001214D4"/>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CEE"/>
    <w:rsid w:val="00154B94"/>
    <w:rsid w:val="00156A1A"/>
    <w:rsid w:val="00156DB3"/>
    <w:rsid w:val="001573F9"/>
    <w:rsid w:val="00157560"/>
    <w:rsid w:val="00163241"/>
    <w:rsid w:val="00167588"/>
    <w:rsid w:val="00167FC4"/>
    <w:rsid w:val="00172F10"/>
    <w:rsid w:val="00173394"/>
    <w:rsid w:val="001757E5"/>
    <w:rsid w:val="00176899"/>
    <w:rsid w:val="00176D07"/>
    <w:rsid w:val="00183903"/>
    <w:rsid w:val="00184D44"/>
    <w:rsid w:val="00184F44"/>
    <w:rsid w:val="00185AA3"/>
    <w:rsid w:val="00186027"/>
    <w:rsid w:val="001861C3"/>
    <w:rsid w:val="001912AE"/>
    <w:rsid w:val="00191FD3"/>
    <w:rsid w:val="00194B39"/>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E68"/>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063D7"/>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3C14"/>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21B5"/>
    <w:rsid w:val="002622D6"/>
    <w:rsid w:val="00262A4C"/>
    <w:rsid w:val="00263142"/>
    <w:rsid w:val="0026521F"/>
    <w:rsid w:val="00265364"/>
    <w:rsid w:val="00265B8E"/>
    <w:rsid w:val="0026636B"/>
    <w:rsid w:val="00270888"/>
    <w:rsid w:val="00271063"/>
    <w:rsid w:val="002733ED"/>
    <w:rsid w:val="00275390"/>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F66"/>
    <w:rsid w:val="002C01C2"/>
    <w:rsid w:val="002C0558"/>
    <w:rsid w:val="002C20BD"/>
    <w:rsid w:val="002C38AE"/>
    <w:rsid w:val="002C42B7"/>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4023"/>
    <w:rsid w:val="003118A6"/>
    <w:rsid w:val="00311A26"/>
    <w:rsid w:val="003134E9"/>
    <w:rsid w:val="00313F90"/>
    <w:rsid w:val="00316B20"/>
    <w:rsid w:val="003176AE"/>
    <w:rsid w:val="00320FDF"/>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916"/>
    <w:rsid w:val="0036262E"/>
    <w:rsid w:val="00363F51"/>
    <w:rsid w:val="00364503"/>
    <w:rsid w:val="00364606"/>
    <w:rsid w:val="00365835"/>
    <w:rsid w:val="00366793"/>
    <w:rsid w:val="003678AB"/>
    <w:rsid w:val="00370010"/>
    <w:rsid w:val="00370F7D"/>
    <w:rsid w:val="00371C01"/>
    <w:rsid w:val="00372AAE"/>
    <w:rsid w:val="00373871"/>
    <w:rsid w:val="00373A04"/>
    <w:rsid w:val="00373A13"/>
    <w:rsid w:val="00374E72"/>
    <w:rsid w:val="00374F27"/>
    <w:rsid w:val="003755A2"/>
    <w:rsid w:val="0037643B"/>
    <w:rsid w:val="00377924"/>
    <w:rsid w:val="00382075"/>
    <w:rsid w:val="00384A50"/>
    <w:rsid w:val="0038629A"/>
    <w:rsid w:val="00386997"/>
    <w:rsid w:val="003870FB"/>
    <w:rsid w:val="00387128"/>
    <w:rsid w:val="00390064"/>
    <w:rsid w:val="00390114"/>
    <w:rsid w:val="00391023"/>
    <w:rsid w:val="003910EE"/>
    <w:rsid w:val="003910F4"/>
    <w:rsid w:val="00394C15"/>
    <w:rsid w:val="00394F19"/>
    <w:rsid w:val="00395019"/>
    <w:rsid w:val="0039503F"/>
    <w:rsid w:val="00395EC9"/>
    <w:rsid w:val="003960DA"/>
    <w:rsid w:val="00397013"/>
    <w:rsid w:val="003978D4"/>
    <w:rsid w:val="003A17B8"/>
    <w:rsid w:val="003A282C"/>
    <w:rsid w:val="003A4486"/>
    <w:rsid w:val="003A614A"/>
    <w:rsid w:val="003B1169"/>
    <w:rsid w:val="003B156F"/>
    <w:rsid w:val="003B20D8"/>
    <w:rsid w:val="003B2624"/>
    <w:rsid w:val="003B2E38"/>
    <w:rsid w:val="003B5B2F"/>
    <w:rsid w:val="003B5B46"/>
    <w:rsid w:val="003B5DE8"/>
    <w:rsid w:val="003B63BD"/>
    <w:rsid w:val="003C1CA3"/>
    <w:rsid w:val="003C5561"/>
    <w:rsid w:val="003C59AD"/>
    <w:rsid w:val="003C6246"/>
    <w:rsid w:val="003D07D5"/>
    <w:rsid w:val="003D21E0"/>
    <w:rsid w:val="003D4543"/>
    <w:rsid w:val="003D5A11"/>
    <w:rsid w:val="003D6453"/>
    <w:rsid w:val="003D66AF"/>
    <w:rsid w:val="003D7FA6"/>
    <w:rsid w:val="003E036F"/>
    <w:rsid w:val="003E0919"/>
    <w:rsid w:val="003E0C4A"/>
    <w:rsid w:val="003E17CA"/>
    <w:rsid w:val="003E1898"/>
    <w:rsid w:val="003E23B0"/>
    <w:rsid w:val="003E32B2"/>
    <w:rsid w:val="003E3AD6"/>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3576A"/>
    <w:rsid w:val="004406BC"/>
    <w:rsid w:val="004423FA"/>
    <w:rsid w:val="004435E2"/>
    <w:rsid w:val="00444939"/>
    <w:rsid w:val="00444E7E"/>
    <w:rsid w:val="00446A61"/>
    <w:rsid w:val="00446BC2"/>
    <w:rsid w:val="00447317"/>
    <w:rsid w:val="00452B50"/>
    <w:rsid w:val="00452FA4"/>
    <w:rsid w:val="0045306C"/>
    <w:rsid w:val="00454A01"/>
    <w:rsid w:val="00454A24"/>
    <w:rsid w:val="00454F53"/>
    <w:rsid w:val="00460075"/>
    <w:rsid w:val="004633C5"/>
    <w:rsid w:val="004636E9"/>
    <w:rsid w:val="00463BBF"/>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ACF"/>
    <w:rsid w:val="004929B0"/>
    <w:rsid w:val="004937CD"/>
    <w:rsid w:val="004954BE"/>
    <w:rsid w:val="004959CD"/>
    <w:rsid w:val="00495D0E"/>
    <w:rsid w:val="00495F8B"/>
    <w:rsid w:val="004966C7"/>
    <w:rsid w:val="00496DC9"/>
    <w:rsid w:val="00497600"/>
    <w:rsid w:val="004A0002"/>
    <w:rsid w:val="004A194F"/>
    <w:rsid w:val="004A1EEF"/>
    <w:rsid w:val="004A3C87"/>
    <w:rsid w:val="004A60EB"/>
    <w:rsid w:val="004A6603"/>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38F"/>
    <w:rsid w:val="00503519"/>
    <w:rsid w:val="005036A4"/>
    <w:rsid w:val="00503842"/>
    <w:rsid w:val="00504603"/>
    <w:rsid w:val="00504C6E"/>
    <w:rsid w:val="0050629F"/>
    <w:rsid w:val="00506AE6"/>
    <w:rsid w:val="005115C9"/>
    <w:rsid w:val="0051246D"/>
    <w:rsid w:val="00513269"/>
    <w:rsid w:val="00513D6A"/>
    <w:rsid w:val="005163AB"/>
    <w:rsid w:val="00516D02"/>
    <w:rsid w:val="005204A5"/>
    <w:rsid w:val="00522D90"/>
    <w:rsid w:val="00523349"/>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22FF"/>
    <w:rsid w:val="005F4A0C"/>
    <w:rsid w:val="005F64F6"/>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53B2"/>
    <w:rsid w:val="006759D4"/>
    <w:rsid w:val="00675EEA"/>
    <w:rsid w:val="0067731B"/>
    <w:rsid w:val="00677457"/>
    <w:rsid w:val="006823D5"/>
    <w:rsid w:val="0068436F"/>
    <w:rsid w:val="00684866"/>
    <w:rsid w:val="00684F33"/>
    <w:rsid w:val="0068797A"/>
    <w:rsid w:val="00690277"/>
    <w:rsid w:val="0069085C"/>
    <w:rsid w:val="00692DD0"/>
    <w:rsid w:val="0069388E"/>
    <w:rsid w:val="006939BD"/>
    <w:rsid w:val="00693C62"/>
    <w:rsid w:val="006940E2"/>
    <w:rsid w:val="0069451C"/>
    <w:rsid w:val="006A0910"/>
    <w:rsid w:val="006A0EB1"/>
    <w:rsid w:val="006A12BA"/>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B43"/>
    <w:rsid w:val="0073340C"/>
    <w:rsid w:val="0073358E"/>
    <w:rsid w:val="00734013"/>
    <w:rsid w:val="007345F4"/>
    <w:rsid w:val="00734733"/>
    <w:rsid w:val="0073519E"/>
    <w:rsid w:val="00735271"/>
    <w:rsid w:val="00735A77"/>
    <w:rsid w:val="00735F59"/>
    <w:rsid w:val="00735FBD"/>
    <w:rsid w:val="00736607"/>
    <w:rsid w:val="0073763E"/>
    <w:rsid w:val="00737A47"/>
    <w:rsid w:val="0074002C"/>
    <w:rsid w:val="007409C8"/>
    <w:rsid w:val="00741425"/>
    <w:rsid w:val="007421B2"/>
    <w:rsid w:val="00742BF6"/>
    <w:rsid w:val="00743674"/>
    <w:rsid w:val="00750949"/>
    <w:rsid w:val="007515FC"/>
    <w:rsid w:val="00753622"/>
    <w:rsid w:val="0075461B"/>
    <w:rsid w:val="0075613A"/>
    <w:rsid w:val="0075711F"/>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7103"/>
    <w:rsid w:val="007D74E2"/>
    <w:rsid w:val="007E0D3B"/>
    <w:rsid w:val="007E12F1"/>
    <w:rsid w:val="007E2365"/>
    <w:rsid w:val="007E313B"/>
    <w:rsid w:val="007E4B30"/>
    <w:rsid w:val="007E5E44"/>
    <w:rsid w:val="007E64EC"/>
    <w:rsid w:val="007F086E"/>
    <w:rsid w:val="007F13BF"/>
    <w:rsid w:val="007F14F4"/>
    <w:rsid w:val="007F3BA0"/>
    <w:rsid w:val="007F3C39"/>
    <w:rsid w:val="007F41DC"/>
    <w:rsid w:val="007F7EBF"/>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602D"/>
    <w:rsid w:val="0095621F"/>
    <w:rsid w:val="00957B6F"/>
    <w:rsid w:val="00957CB7"/>
    <w:rsid w:val="00957CD3"/>
    <w:rsid w:val="00961AE7"/>
    <w:rsid w:val="009639D8"/>
    <w:rsid w:val="00963AFD"/>
    <w:rsid w:val="0096412E"/>
    <w:rsid w:val="00965221"/>
    <w:rsid w:val="0096581A"/>
    <w:rsid w:val="00966C79"/>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0EDF"/>
    <w:rsid w:val="00A21903"/>
    <w:rsid w:val="00A23AAB"/>
    <w:rsid w:val="00A25053"/>
    <w:rsid w:val="00A256C8"/>
    <w:rsid w:val="00A2580B"/>
    <w:rsid w:val="00A27E0E"/>
    <w:rsid w:val="00A27FF8"/>
    <w:rsid w:val="00A3075D"/>
    <w:rsid w:val="00A31C23"/>
    <w:rsid w:val="00A31F3F"/>
    <w:rsid w:val="00A36690"/>
    <w:rsid w:val="00A37A83"/>
    <w:rsid w:val="00A458A9"/>
    <w:rsid w:val="00A47B29"/>
    <w:rsid w:val="00A47E70"/>
    <w:rsid w:val="00A505FA"/>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F4B"/>
    <w:rsid w:val="00A97F47"/>
    <w:rsid w:val="00AA0425"/>
    <w:rsid w:val="00AA1373"/>
    <w:rsid w:val="00AA2718"/>
    <w:rsid w:val="00AA2C51"/>
    <w:rsid w:val="00AA35EF"/>
    <w:rsid w:val="00AA56D1"/>
    <w:rsid w:val="00AA7AD3"/>
    <w:rsid w:val="00AB1A31"/>
    <w:rsid w:val="00AB2621"/>
    <w:rsid w:val="00AB275C"/>
    <w:rsid w:val="00AB30A2"/>
    <w:rsid w:val="00AB3F0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575A"/>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5238"/>
    <w:rsid w:val="00B568DE"/>
    <w:rsid w:val="00B575FD"/>
    <w:rsid w:val="00B60630"/>
    <w:rsid w:val="00B611CD"/>
    <w:rsid w:val="00B61654"/>
    <w:rsid w:val="00B62725"/>
    <w:rsid w:val="00B63655"/>
    <w:rsid w:val="00B640A0"/>
    <w:rsid w:val="00B64799"/>
    <w:rsid w:val="00B64995"/>
    <w:rsid w:val="00B73271"/>
    <w:rsid w:val="00B7336C"/>
    <w:rsid w:val="00B7554E"/>
    <w:rsid w:val="00B76647"/>
    <w:rsid w:val="00B769AB"/>
    <w:rsid w:val="00B772FE"/>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1574"/>
    <w:rsid w:val="00BD200E"/>
    <w:rsid w:val="00BD279D"/>
    <w:rsid w:val="00BD2C7B"/>
    <w:rsid w:val="00BD38B0"/>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2C18"/>
    <w:rsid w:val="00C032CC"/>
    <w:rsid w:val="00C03785"/>
    <w:rsid w:val="00C0387C"/>
    <w:rsid w:val="00C1017A"/>
    <w:rsid w:val="00C13FA5"/>
    <w:rsid w:val="00C1511D"/>
    <w:rsid w:val="00C151BB"/>
    <w:rsid w:val="00C15240"/>
    <w:rsid w:val="00C15CFB"/>
    <w:rsid w:val="00C16E18"/>
    <w:rsid w:val="00C201A5"/>
    <w:rsid w:val="00C2068A"/>
    <w:rsid w:val="00C21DEF"/>
    <w:rsid w:val="00C23190"/>
    <w:rsid w:val="00C237E6"/>
    <w:rsid w:val="00C2428F"/>
    <w:rsid w:val="00C24F55"/>
    <w:rsid w:val="00C251A0"/>
    <w:rsid w:val="00C3077F"/>
    <w:rsid w:val="00C312A8"/>
    <w:rsid w:val="00C31EC5"/>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DC"/>
    <w:rsid w:val="00C70F3A"/>
    <w:rsid w:val="00C73C9E"/>
    <w:rsid w:val="00C7490C"/>
    <w:rsid w:val="00C74B95"/>
    <w:rsid w:val="00C74D52"/>
    <w:rsid w:val="00C76352"/>
    <w:rsid w:val="00C76676"/>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B7FAE"/>
    <w:rsid w:val="00CC1549"/>
    <w:rsid w:val="00CC3A2D"/>
    <w:rsid w:val="00CC41CE"/>
    <w:rsid w:val="00CC422A"/>
    <w:rsid w:val="00CC49E7"/>
    <w:rsid w:val="00CC5026"/>
    <w:rsid w:val="00CC729F"/>
    <w:rsid w:val="00CC7C84"/>
    <w:rsid w:val="00CD11C0"/>
    <w:rsid w:val="00CD1510"/>
    <w:rsid w:val="00CD2658"/>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7213"/>
    <w:rsid w:val="00D47E86"/>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404E"/>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1E43"/>
    <w:rsid w:val="00DA2483"/>
    <w:rsid w:val="00DA3044"/>
    <w:rsid w:val="00DA3561"/>
    <w:rsid w:val="00DA5B72"/>
    <w:rsid w:val="00DB101D"/>
    <w:rsid w:val="00DB1E5C"/>
    <w:rsid w:val="00DB2449"/>
    <w:rsid w:val="00DB27FC"/>
    <w:rsid w:val="00DB4104"/>
    <w:rsid w:val="00DB4ACD"/>
    <w:rsid w:val="00DB57F8"/>
    <w:rsid w:val="00DB5988"/>
    <w:rsid w:val="00DB65CC"/>
    <w:rsid w:val="00DB7B76"/>
    <w:rsid w:val="00DC00A6"/>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4DF"/>
    <w:rsid w:val="00E440A3"/>
    <w:rsid w:val="00E441BA"/>
    <w:rsid w:val="00E44291"/>
    <w:rsid w:val="00E4644B"/>
    <w:rsid w:val="00E46F92"/>
    <w:rsid w:val="00E47319"/>
    <w:rsid w:val="00E5024E"/>
    <w:rsid w:val="00E50B75"/>
    <w:rsid w:val="00E51287"/>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056"/>
    <w:rsid w:val="00EA2277"/>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F19"/>
    <w:rsid w:val="00EE4B57"/>
    <w:rsid w:val="00EE5265"/>
    <w:rsid w:val="00EE63CB"/>
    <w:rsid w:val="00EE6529"/>
    <w:rsid w:val="00EE6EAD"/>
    <w:rsid w:val="00EE7322"/>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B12"/>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1223</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2016-02-05T22:48:00Z</dcterms:created>
  <dcterms:modified xsi:type="dcterms:W3CDTF">2016-02-05T22:49:00Z</dcterms:modified>
</cp:coreProperties>
</file>